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29" w:rsidRPr="00C729B3" w:rsidRDefault="00363B29" w:rsidP="00363B29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Додаток 7</w:t>
      </w:r>
    </w:p>
    <w:p w:rsidR="00363B29" w:rsidRPr="00C729B3" w:rsidRDefault="00363B29" w:rsidP="00363B29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363B29" w:rsidRPr="00C729B3" w:rsidRDefault="00363B29" w:rsidP="00363B29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Від </w:t>
      </w:r>
      <w:r w:rsidR="000B5315">
        <w:rPr>
          <w:rFonts w:ascii="Times New Roman" w:hAnsi="Times New Roman"/>
          <w:sz w:val="24"/>
          <w:lang w:val="uk-UA"/>
        </w:rPr>
        <w:t>23</w:t>
      </w:r>
      <w:r>
        <w:rPr>
          <w:rFonts w:ascii="Times New Roman" w:hAnsi="Times New Roman"/>
          <w:sz w:val="24"/>
          <w:lang w:val="uk-UA"/>
        </w:rPr>
        <w:t>.12</w:t>
      </w:r>
      <w:r w:rsidRPr="00C729B3">
        <w:rPr>
          <w:rFonts w:ascii="Times New Roman" w:hAnsi="Times New Roman"/>
          <w:sz w:val="24"/>
          <w:lang w:val="uk-UA"/>
        </w:rPr>
        <w:t>.20</w:t>
      </w:r>
      <w:r w:rsidR="000B5315">
        <w:rPr>
          <w:rFonts w:ascii="Times New Roman" w:hAnsi="Times New Roman"/>
          <w:sz w:val="24"/>
          <w:lang w:val="uk-UA"/>
        </w:rPr>
        <w:t>20 року №53</w:t>
      </w:r>
      <w:bookmarkStart w:id="0" w:name="_GoBack"/>
      <w:bookmarkEnd w:id="0"/>
    </w:p>
    <w:p w:rsidR="00363B29" w:rsidRPr="001775FD" w:rsidRDefault="00363B29" w:rsidP="00363B29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363B29" w:rsidRDefault="00363B29" w:rsidP="00363B2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Зміни до заходів</w:t>
      </w:r>
    </w:p>
    <w:p w:rsidR="00363B29" w:rsidRPr="00363B29" w:rsidRDefault="00363B29" w:rsidP="00363B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</w:pPr>
      <w:r w:rsidRPr="00363B29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  <w:t>селищної програми «Профіла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  <w:t xml:space="preserve">ктика дитячої бездоглядності </w:t>
      </w:r>
      <w:r w:rsidRPr="00363B29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/>
        </w:rPr>
        <w:t>та безпритульності серед неповнолітніх на 2020р.»</w:t>
      </w:r>
    </w:p>
    <w:p w:rsidR="00363B29" w:rsidRPr="001775FD" w:rsidRDefault="00363B29" w:rsidP="00363B29">
      <w:pPr>
        <w:rPr>
          <w:rFonts w:ascii="Calibri" w:eastAsia="Calibri" w:hAnsi="Calibri" w:cs="Times New Roman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79"/>
        <w:gridCol w:w="1707"/>
        <w:gridCol w:w="1558"/>
        <w:gridCol w:w="1553"/>
        <w:gridCol w:w="1849"/>
        <w:gridCol w:w="1400"/>
      </w:tblGrid>
      <w:tr w:rsidR="00363B29" w:rsidRPr="001775FD" w:rsidTr="004C283E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Орієнтований обсяг та джерела фінансування на рік</w:t>
            </w:r>
          </w:p>
        </w:tc>
      </w:tr>
      <w:tr w:rsidR="00363B29" w:rsidRPr="001775FD" w:rsidTr="004C283E">
        <w:trPr>
          <w:tblHeader/>
        </w:trPr>
        <w:tc>
          <w:tcPr>
            <w:tcW w:w="675" w:type="dxa"/>
            <w:vMerge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802" w:type="dxa"/>
            <w:gridSpan w:val="3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363B29" w:rsidRPr="001775FD" w:rsidTr="004C283E">
        <w:trPr>
          <w:tblHeader/>
        </w:trPr>
        <w:tc>
          <w:tcPr>
            <w:tcW w:w="675" w:type="dxa"/>
            <w:vMerge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400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Інші джерела</w:t>
            </w:r>
          </w:p>
        </w:tc>
      </w:tr>
      <w:tr w:rsidR="00363B29" w:rsidRPr="001775FD" w:rsidTr="004C283E">
        <w:trPr>
          <w:tblHeader/>
        </w:trPr>
        <w:tc>
          <w:tcPr>
            <w:tcW w:w="675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8</w:t>
            </w:r>
          </w:p>
        </w:tc>
      </w:tr>
      <w:tr w:rsidR="00363B29" w:rsidRPr="001775FD" w:rsidTr="004C283E">
        <w:tc>
          <w:tcPr>
            <w:tcW w:w="675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ПММ для підвозу дітей із категорії дітей, які опинилися в складних життєвих обставинах та асоціальних сімей до спеціалізованих дитячих закладів на тимчасовій чи постійній основі</w:t>
            </w:r>
          </w:p>
        </w:tc>
        <w:tc>
          <w:tcPr>
            <w:tcW w:w="1979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2020 </w:t>
            </w: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558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63B29" w:rsidRPr="00283CE6" w:rsidRDefault="00363B29" w:rsidP="004C28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-7200,</w:t>
            </w:r>
            <w:r w:rsidRPr="00283C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3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-7200,</w:t>
            </w:r>
            <w:r w:rsidRPr="00283C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00" w:type="dxa"/>
            <w:shd w:val="clear" w:color="auto" w:fill="auto"/>
          </w:tcPr>
          <w:p w:rsidR="00363B29" w:rsidRPr="001775FD" w:rsidRDefault="00363B29" w:rsidP="004C283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63B29" w:rsidRPr="001775FD" w:rsidTr="004C283E">
        <w:tc>
          <w:tcPr>
            <w:tcW w:w="675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-7200</w:t>
            </w: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363B29" w:rsidRPr="00283CE6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-7200</w:t>
            </w:r>
            <w:r w:rsidRPr="00283C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400" w:type="dxa"/>
            <w:shd w:val="clear" w:color="auto" w:fill="auto"/>
          </w:tcPr>
          <w:p w:rsidR="00363B29" w:rsidRPr="001775FD" w:rsidRDefault="00363B29" w:rsidP="004C283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363B29" w:rsidRPr="001775FD" w:rsidRDefault="00363B29" w:rsidP="00363B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63B29" w:rsidRPr="001775FD" w:rsidRDefault="00363B29" w:rsidP="00363B29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Секретар селищної ради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  <w:t>Ігор КРИВОНОГОВ</w:t>
      </w:r>
    </w:p>
    <w:p w:rsidR="00363B29" w:rsidRPr="001775FD" w:rsidRDefault="00363B29" w:rsidP="00363B29">
      <w:pPr>
        <w:widowControl w:val="0"/>
        <w:spacing w:after="0" w:line="317" w:lineRule="exact"/>
        <w:ind w:left="1020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363B29" w:rsidRPr="001775FD" w:rsidRDefault="00363B29" w:rsidP="00363B29">
      <w:pPr>
        <w:widowControl w:val="0"/>
        <w:spacing w:after="0" w:line="317" w:lineRule="exact"/>
        <w:ind w:left="1020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074670" w:rsidRPr="00363B29" w:rsidRDefault="00074670">
      <w:pPr>
        <w:rPr>
          <w:lang w:val="uk-UA"/>
        </w:rPr>
      </w:pPr>
    </w:p>
    <w:sectPr w:rsidR="00074670" w:rsidRPr="00363B29" w:rsidSect="00363B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29"/>
    <w:rsid w:val="00074670"/>
    <w:rsid w:val="000B5315"/>
    <w:rsid w:val="003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089E"/>
  <w15:chartTrackingRefBased/>
  <w15:docId w15:val="{4F7FE134-0981-4A83-AB3D-CD9B8D58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2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cp:lastPrinted>2020-12-23T06:40:00Z</cp:lastPrinted>
  <dcterms:created xsi:type="dcterms:W3CDTF">2020-12-16T14:31:00Z</dcterms:created>
  <dcterms:modified xsi:type="dcterms:W3CDTF">2020-12-23T06:40:00Z</dcterms:modified>
</cp:coreProperties>
</file>