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BD" w:rsidRPr="0058467C" w:rsidRDefault="00E87DBD" w:rsidP="00E87DBD">
      <w:pPr>
        <w:jc w:val="right"/>
        <w:rPr>
          <w:lang w:val="uk-UA"/>
        </w:rPr>
      </w:pPr>
      <w:proofErr w:type="spellStart"/>
      <w:proofErr w:type="gramStart"/>
      <w:r w:rsidRPr="00977817">
        <w:t>Додаток</w:t>
      </w:r>
      <w:proofErr w:type="spellEnd"/>
      <w:r w:rsidRPr="00977817">
        <w:t xml:space="preserve">  </w:t>
      </w:r>
      <w:r w:rsidR="0058467C">
        <w:rPr>
          <w:lang w:val="uk-UA"/>
        </w:rPr>
        <w:t>5</w:t>
      </w:r>
      <w:proofErr w:type="gramEnd"/>
    </w:p>
    <w:p w:rsidR="00E87DBD" w:rsidRDefault="00E87DBD" w:rsidP="00E87DBD">
      <w:pPr>
        <w:jc w:val="right"/>
        <w:rPr>
          <w:lang w:val="uk-UA"/>
        </w:rPr>
      </w:pPr>
      <w:r w:rsidRPr="00977817">
        <w:t xml:space="preserve">                                                                                                                                                                           </w:t>
      </w:r>
      <w:r>
        <w:t xml:space="preserve">                 до </w:t>
      </w:r>
      <w:r w:rsidR="00EC4CDF">
        <w:rPr>
          <w:lang w:val="uk-UA"/>
        </w:rPr>
        <w:t xml:space="preserve">рішення сесії селищної </w:t>
      </w:r>
      <w:proofErr w:type="spellStart"/>
      <w:r w:rsidR="00EC4CDF">
        <w:rPr>
          <w:lang w:val="uk-UA"/>
        </w:rPr>
        <w:t>оади</w:t>
      </w:r>
      <w:proofErr w:type="spellEnd"/>
    </w:p>
    <w:p w:rsidR="00EC4CDF" w:rsidRPr="00EC4CDF" w:rsidRDefault="00081768" w:rsidP="00E87DBD">
      <w:pPr>
        <w:jc w:val="right"/>
        <w:rPr>
          <w:lang w:val="uk-UA"/>
        </w:rPr>
      </w:pPr>
      <w:r>
        <w:rPr>
          <w:lang w:val="uk-UA"/>
        </w:rPr>
        <w:t>від 03.09.2020р. №1409</w:t>
      </w:r>
      <w:bookmarkStart w:id="0" w:name="_GoBack"/>
      <w:bookmarkEnd w:id="0"/>
    </w:p>
    <w:p w:rsidR="00E87DBD" w:rsidRPr="00C41D67" w:rsidRDefault="00E87DBD" w:rsidP="00E87DBD">
      <w:pPr>
        <w:jc w:val="center"/>
        <w:rPr>
          <w:lang w:val="uk-UA"/>
        </w:rPr>
      </w:pPr>
    </w:p>
    <w:p w:rsidR="00E87DBD" w:rsidRPr="00EC4CDF" w:rsidRDefault="00E87DBD" w:rsidP="00E87DBD">
      <w:pPr>
        <w:jc w:val="center"/>
        <w:rPr>
          <w:b/>
          <w:lang w:val="uk-UA"/>
        </w:rPr>
      </w:pPr>
      <w:r w:rsidRPr="00C41D67">
        <w:rPr>
          <w:b/>
          <w:lang w:val="uk-UA"/>
        </w:rPr>
        <w:t>З</w:t>
      </w:r>
      <w:r w:rsidR="00EC4CDF">
        <w:rPr>
          <w:b/>
          <w:lang w:val="uk-UA"/>
        </w:rPr>
        <w:t xml:space="preserve">міни до </w:t>
      </w:r>
      <w:proofErr w:type="spellStart"/>
      <w:r w:rsidRPr="00C41D67">
        <w:rPr>
          <w:b/>
          <w:lang w:val="uk-UA"/>
        </w:rPr>
        <w:t>аход</w:t>
      </w:r>
      <w:r w:rsidR="00EC4CDF">
        <w:rPr>
          <w:b/>
          <w:lang w:val="uk-UA"/>
        </w:rPr>
        <w:t>ів</w:t>
      </w:r>
      <w:proofErr w:type="spellEnd"/>
    </w:p>
    <w:p w:rsidR="00E87DBD" w:rsidRPr="004463B0" w:rsidRDefault="00E87DBD" w:rsidP="00E87DBD">
      <w:pPr>
        <w:jc w:val="center"/>
        <w:rPr>
          <w:lang w:val="uk-UA"/>
        </w:rPr>
      </w:pPr>
      <w:r w:rsidRPr="00C41D67">
        <w:rPr>
          <w:lang w:val="uk-UA"/>
        </w:rPr>
        <w:t xml:space="preserve">Програми </w:t>
      </w:r>
      <w:r w:rsidRPr="004463B0">
        <w:rPr>
          <w:lang w:val="uk-UA"/>
        </w:rPr>
        <w:t>з</w:t>
      </w:r>
      <w:r w:rsidRPr="004463B0">
        <w:rPr>
          <w:color w:val="000000"/>
          <w:lang w:val="uk-UA"/>
        </w:rPr>
        <w:t xml:space="preserve">апобігання поширенню гострої респіраторної хвороби </w:t>
      </w:r>
      <w:r w:rsidRPr="004463B0">
        <w:rPr>
          <w:color w:val="000000"/>
          <w:lang w:val="en-US"/>
        </w:rPr>
        <w:t>COVID</w:t>
      </w:r>
      <w:r w:rsidRPr="004463B0">
        <w:rPr>
          <w:color w:val="000000"/>
          <w:lang w:val="uk-UA"/>
        </w:rPr>
        <w:t xml:space="preserve">-19, спричиненої </w:t>
      </w:r>
      <w:proofErr w:type="spellStart"/>
      <w:r w:rsidRPr="004463B0">
        <w:rPr>
          <w:color w:val="000000"/>
          <w:lang w:val="uk-UA"/>
        </w:rPr>
        <w:t>коронавірусом</w:t>
      </w:r>
      <w:proofErr w:type="spellEnd"/>
      <w:r w:rsidRPr="004463B0">
        <w:rPr>
          <w:color w:val="000000"/>
          <w:lang w:val="uk-UA"/>
        </w:rPr>
        <w:t xml:space="preserve"> </w:t>
      </w:r>
      <w:r w:rsidRPr="004463B0">
        <w:rPr>
          <w:color w:val="000000"/>
          <w:lang w:val="en-US"/>
        </w:rPr>
        <w:t>SARS</w:t>
      </w:r>
      <w:r w:rsidRPr="004463B0">
        <w:rPr>
          <w:color w:val="000000"/>
          <w:lang w:val="uk-UA"/>
        </w:rPr>
        <w:t>-</w:t>
      </w:r>
      <w:proofErr w:type="spellStart"/>
      <w:r w:rsidRPr="004463B0">
        <w:rPr>
          <w:color w:val="000000"/>
          <w:lang w:val="en-US"/>
        </w:rPr>
        <w:t>CoV</w:t>
      </w:r>
      <w:proofErr w:type="spellEnd"/>
      <w:r w:rsidRPr="004463B0">
        <w:rPr>
          <w:color w:val="000000"/>
          <w:lang w:val="uk-UA"/>
        </w:rPr>
        <w:t xml:space="preserve">-2, </w:t>
      </w:r>
      <w:r w:rsidRPr="004463B0">
        <w:rPr>
          <w:lang w:val="uk-UA"/>
        </w:rPr>
        <w:t>локалізацію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та ліквідацію спалахів, епідемій та пандемій </w:t>
      </w:r>
      <w:proofErr w:type="spellStart"/>
      <w:r w:rsidRPr="004463B0">
        <w:rPr>
          <w:lang w:val="uk-UA"/>
        </w:rPr>
        <w:t>коронавірусної</w:t>
      </w:r>
      <w:proofErr w:type="spellEnd"/>
      <w:r w:rsidRPr="004463B0">
        <w:rPr>
          <w:lang w:val="uk-UA"/>
        </w:rPr>
        <w:t xml:space="preserve"> хвороби </w:t>
      </w:r>
      <w:r w:rsidRPr="004463B0">
        <w:rPr>
          <w:color w:val="000000"/>
          <w:lang w:val="uk-UA"/>
        </w:rPr>
        <w:t xml:space="preserve">на території Новотроїцької селищної ради </w:t>
      </w:r>
      <w:r w:rsidRPr="004463B0">
        <w:rPr>
          <w:lang w:val="uk-UA"/>
        </w:rPr>
        <w:t>на 2020 рік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</w:t>
      </w: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105"/>
        <w:gridCol w:w="1799"/>
        <w:gridCol w:w="1407"/>
        <w:gridCol w:w="1548"/>
        <w:gridCol w:w="1295"/>
        <w:gridCol w:w="1834"/>
        <w:gridCol w:w="1249"/>
        <w:gridCol w:w="14"/>
        <w:gridCol w:w="8"/>
      </w:tblGrid>
      <w:tr w:rsidR="00E87DBD" w:rsidRPr="00977817" w:rsidTr="00E87DBD">
        <w:trPr>
          <w:tblHeader/>
        </w:trPr>
        <w:tc>
          <w:tcPr>
            <w:tcW w:w="702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5105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Найменування</w:t>
            </w:r>
            <w:proofErr w:type="spellEnd"/>
            <w:r w:rsidRPr="00977817">
              <w:rPr>
                <w:b/>
              </w:rPr>
              <w:t xml:space="preserve"> заходу</w:t>
            </w:r>
          </w:p>
        </w:tc>
        <w:tc>
          <w:tcPr>
            <w:tcW w:w="1799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Відповідальні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виконавці</w:t>
            </w:r>
            <w:proofErr w:type="spellEnd"/>
          </w:p>
        </w:tc>
        <w:tc>
          <w:tcPr>
            <w:tcW w:w="140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Строки </w:t>
            </w:r>
            <w:proofErr w:type="spellStart"/>
            <w:r w:rsidRPr="00977817">
              <w:rPr>
                <w:b/>
              </w:rPr>
              <w:t>виконання</w:t>
            </w:r>
            <w:proofErr w:type="spellEnd"/>
          </w:p>
        </w:tc>
        <w:tc>
          <w:tcPr>
            <w:tcW w:w="5948" w:type="dxa"/>
            <w:gridSpan w:val="6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Орієнтований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обсяг</w:t>
            </w:r>
            <w:proofErr w:type="spellEnd"/>
            <w:r w:rsidRPr="00977817">
              <w:rPr>
                <w:b/>
              </w:rPr>
              <w:t xml:space="preserve"> та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фінансування</w:t>
            </w:r>
            <w:proofErr w:type="spellEnd"/>
            <w:r w:rsidRPr="00977817">
              <w:rPr>
                <w:b/>
              </w:rPr>
              <w:t xml:space="preserve"> на </w:t>
            </w:r>
            <w:proofErr w:type="spellStart"/>
            <w:r w:rsidRPr="00977817">
              <w:rPr>
                <w:b/>
              </w:rPr>
              <w:t>рік</w:t>
            </w:r>
            <w:proofErr w:type="spellEnd"/>
          </w:p>
        </w:tc>
      </w:tr>
      <w:tr w:rsidR="00E87DBD" w:rsidRPr="00977817" w:rsidTr="00E87DBD">
        <w:trPr>
          <w:gridAfter w:val="1"/>
          <w:wAfter w:w="8" w:type="dxa"/>
          <w:tblHeader/>
        </w:trPr>
        <w:tc>
          <w:tcPr>
            <w:tcW w:w="702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05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48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Усього</w:t>
            </w:r>
            <w:proofErr w:type="spellEnd"/>
          </w:p>
        </w:tc>
        <w:tc>
          <w:tcPr>
            <w:tcW w:w="4392" w:type="dxa"/>
            <w:gridSpan w:val="4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У тому </w:t>
            </w:r>
            <w:proofErr w:type="spellStart"/>
            <w:r w:rsidRPr="00977817">
              <w:rPr>
                <w:b/>
              </w:rPr>
              <w:t>числі</w:t>
            </w:r>
            <w:proofErr w:type="spellEnd"/>
          </w:p>
        </w:tc>
      </w:tr>
      <w:tr w:rsidR="00E87DBD" w:rsidRPr="00977817" w:rsidTr="00E87DBD">
        <w:trPr>
          <w:gridAfter w:val="2"/>
          <w:wAfter w:w="22" w:type="dxa"/>
          <w:tblHeader/>
        </w:trPr>
        <w:tc>
          <w:tcPr>
            <w:tcW w:w="702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05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4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Районний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834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Селищний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Інші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</w:p>
        </w:tc>
      </w:tr>
      <w:tr w:rsidR="00E87DBD" w:rsidRPr="00977817" w:rsidTr="00E87DBD">
        <w:trPr>
          <w:gridAfter w:val="2"/>
          <w:wAfter w:w="22" w:type="dxa"/>
          <w:tblHeader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510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548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5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834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7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E87DBD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1.</w:t>
            </w:r>
          </w:p>
        </w:tc>
        <w:tc>
          <w:tcPr>
            <w:tcW w:w="5105" w:type="dxa"/>
          </w:tcPr>
          <w:p w:rsidR="00E87DBD" w:rsidRPr="006235E1" w:rsidRDefault="00EC4CDF" w:rsidP="00005CE4">
            <w:pPr>
              <w:jc w:val="both"/>
            </w:pPr>
            <w:r w:rsidRPr="00E937C9">
              <w:rPr>
                <w:color w:val="000000"/>
                <w:shd w:val="clear" w:color="auto" w:fill="FFFFFF"/>
                <w:lang w:val="uk-UA"/>
              </w:rPr>
              <w:t>Забезпечення безперебійного функціонування систем життєзабезпечення та безперервного надання житлово-комунальних послуг населенню:</w:t>
            </w:r>
            <w:r w:rsidRPr="00E937C9">
              <w:rPr>
                <w:lang w:val="uk-UA"/>
              </w:rPr>
              <w:t xml:space="preserve"> </w:t>
            </w:r>
            <w:r w:rsidRPr="00E937C9">
              <w:rPr>
                <w:color w:val="000000"/>
                <w:shd w:val="clear" w:color="auto" w:fill="FFFFFF"/>
                <w:lang w:val="uk-UA"/>
              </w:rPr>
              <w:t>виплату заробітної плати з нарахуваннями працівникам НЖКП,  оплату електроенергії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E87DBD" w:rsidRPr="00977817" w:rsidRDefault="00CB79F2" w:rsidP="00005CE4">
            <w:pPr>
              <w:spacing w:line="360" w:lineRule="auto"/>
            </w:pPr>
            <w:r>
              <w:rPr>
                <w:lang w:val="uk-UA"/>
              </w:rPr>
              <w:t>Вересень-жовтень</w:t>
            </w:r>
            <w:r w:rsidR="00E87DBD">
              <w:rPr>
                <w:lang w:val="uk-UA"/>
              </w:rPr>
              <w:t xml:space="preserve"> </w:t>
            </w:r>
            <w:r w:rsidR="00E87DBD" w:rsidRPr="00977817">
              <w:t>20</w:t>
            </w:r>
            <w:r w:rsidR="00E87DBD">
              <w:t>20</w:t>
            </w:r>
            <w:r w:rsidR="00E87DBD" w:rsidRPr="00977817">
              <w:t xml:space="preserve"> року</w:t>
            </w:r>
          </w:p>
        </w:tc>
        <w:tc>
          <w:tcPr>
            <w:tcW w:w="1548" w:type="dxa"/>
          </w:tcPr>
          <w:p w:rsidR="00E87DBD" w:rsidRPr="00977817" w:rsidRDefault="00C41D67" w:rsidP="00005C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43</w:t>
            </w:r>
            <w:r w:rsidR="00EC4CDF">
              <w:rPr>
                <w:b/>
                <w:lang w:val="uk-UA"/>
              </w:rPr>
              <w:t>0</w:t>
            </w:r>
            <w:r w:rsidR="00E87DBD">
              <w:rPr>
                <w:b/>
              </w:rPr>
              <w:t>000,00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E87DBD" w:rsidRPr="00977817" w:rsidRDefault="00C41D67" w:rsidP="00005C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430</w:t>
            </w:r>
            <w:r>
              <w:rPr>
                <w:b/>
              </w:rPr>
              <w:t>000,00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  <w:tr w:rsidR="00E87DBD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105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48" w:type="dxa"/>
          </w:tcPr>
          <w:p w:rsidR="00E87DBD" w:rsidRPr="00E937C9" w:rsidRDefault="00C41D67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430</w:t>
            </w:r>
            <w:r>
              <w:rPr>
                <w:b/>
              </w:rPr>
              <w:t>000,00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E87DBD" w:rsidRPr="00E937C9" w:rsidRDefault="00C41D67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430</w:t>
            </w:r>
            <w:r>
              <w:rPr>
                <w:b/>
              </w:rPr>
              <w:t>000,00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87DBD" w:rsidRPr="00977817" w:rsidRDefault="00E87DBD" w:rsidP="00E87DBD">
      <w:pPr>
        <w:pStyle w:val="a3"/>
        <w:spacing w:line="240" w:lineRule="atLeast"/>
        <w:rPr>
          <w:b/>
        </w:rPr>
      </w:pPr>
    </w:p>
    <w:p w:rsidR="00E87DBD" w:rsidRPr="00977817" w:rsidRDefault="00E87DBD" w:rsidP="00E87DBD">
      <w:r w:rsidRPr="00977817">
        <w:rPr>
          <w:b/>
        </w:rPr>
        <w:t xml:space="preserve">                                             </w:t>
      </w:r>
      <w:r w:rsidRPr="00977817">
        <w:t xml:space="preserve">Заступник </w:t>
      </w:r>
      <w:proofErr w:type="spellStart"/>
      <w:r w:rsidRPr="00977817">
        <w:t>селищного</w:t>
      </w:r>
      <w:proofErr w:type="spellEnd"/>
      <w:r w:rsidRPr="00977817">
        <w:t xml:space="preserve"> </w:t>
      </w:r>
      <w:proofErr w:type="spellStart"/>
      <w:r w:rsidRPr="00977817">
        <w:t>голови</w:t>
      </w:r>
      <w:proofErr w:type="spellEnd"/>
      <w:r w:rsidRPr="00977817">
        <w:t xml:space="preserve"> </w:t>
      </w:r>
    </w:p>
    <w:p w:rsidR="00E87DBD" w:rsidRPr="00977817" w:rsidRDefault="00E87DBD" w:rsidP="00E87DBD">
      <w:pPr>
        <w:ind w:firstLine="708"/>
        <w:rPr>
          <w:b/>
        </w:rPr>
      </w:pPr>
      <w:r w:rsidRPr="00977817">
        <w:t xml:space="preserve">                                 </w:t>
      </w:r>
      <w:r>
        <w:t xml:space="preserve"> </w:t>
      </w:r>
      <w:r w:rsidRPr="00977817">
        <w:t xml:space="preserve">з </w:t>
      </w:r>
      <w:proofErr w:type="spellStart"/>
      <w:r w:rsidRPr="00977817">
        <w:t>фінансових</w:t>
      </w:r>
      <w:proofErr w:type="spellEnd"/>
      <w:r w:rsidRPr="00977817">
        <w:t xml:space="preserve"> </w:t>
      </w:r>
      <w:proofErr w:type="spellStart"/>
      <w:r w:rsidRPr="00977817">
        <w:t>питань</w:t>
      </w:r>
      <w:proofErr w:type="spellEnd"/>
      <w:r w:rsidRPr="00977817">
        <w:t xml:space="preserve">                                    </w:t>
      </w:r>
      <w:r w:rsidRPr="00977817">
        <w:tab/>
      </w:r>
      <w:r w:rsidRPr="00977817">
        <w:tab/>
        <w:t xml:space="preserve">                  </w:t>
      </w:r>
      <w:proofErr w:type="spellStart"/>
      <w:r>
        <w:t>Тетяна</w:t>
      </w:r>
      <w:proofErr w:type="spellEnd"/>
      <w:r>
        <w:t xml:space="preserve"> ЛЕВОШИЧ</w:t>
      </w:r>
    </w:p>
    <w:p w:rsidR="00074670" w:rsidRDefault="00074670"/>
    <w:sectPr w:rsidR="00074670" w:rsidSect="00E87D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D"/>
    <w:rsid w:val="00074670"/>
    <w:rsid w:val="00081768"/>
    <w:rsid w:val="0058467C"/>
    <w:rsid w:val="00C41D67"/>
    <w:rsid w:val="00CB79F2"/>
    <w:rsid w:val="00E87DBD"/>
    <w:rsid w:val="00E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DE71"/>
  <w15:chartTrackingRefBased/>
  <w15:docId w15:val="{0BE6891E-9A69-479D-B9BD-299D0F7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7DBD"/>
    <w:pPr>
      <w:jc w:val="both"/>
    </w:pPr>
    <w:rPr>
      <w:sz w:val="30"/>
      <w:szCs w:val="3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87DBD"/>
    <w:rPr>
      <w:rFonts w:eastAsia="Times New Roman" w:cs="Times New Roman"/>
      <w:sz w:val="30"/>
      <w:szCs w:val="3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6</cp:revision>
  <cp:lastPrinted>2020-08-27T11:46:00Z</cp:lastPrinted>
  <dcterms:created xsi:type="dcterms:W3CDTF">2020-08-26T14:40:00Z</dcterms:created>
  <dcterms:modified xsi:type="dcterms:W3CDTF">2020-09-04T11:40:00Z</dcterms:modified>
</cp:coreProperties>
</file>