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57" w:rsidRDefault="006C4D57" w:rsidP="006C4D57">
      <w:pPr>
        <w:pStyle w:val="1"/>
        <w:shd w:val="clear" w:color="auto" w:fill="auto"/>
        <w:tabs>
          <w:tab w:val="left" w:leader="underscore" w:pos="6992"/>
        </w:tabs>
        <w:ind w:firstLin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                                                                                                            </w:t>
      </w:r>
    </w:p>
    <w:p w:rsidR="006C4D57" w:rsidRPr="006C4D57" w:rsidRDefault="006C4D57" w:rsidP="006C4D57">
      <w:pPr>
        <w:pStyle w:val="1"/>
        <w:shd w:val="clear" w:color="auto" w:fill="auto"/>
        <w:tabs>
          <w:tab w:val="left" w:leader="underscore" w:pos="6992"/>
        </w:tabs>
        <w:ind w:firstLin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                                                                                                  </w:t>
      </w:r>
      <w:r w:rsidRPr="006C4D57"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Затверджено рішенням </w:t>
      </w:r>
    </w:p>
    <w:p w:rsidR="006C4D57" w:rsidRDefault="006C4D57" w:rsidP="006C4D57">
      <w:pPr>
        <w:pStyle w:val="1"/>
        <w:shd w:val="clear" w:color="auto" w:fill="auto"/>
        <w:tabs>
          <w:tab w:val="left" w:leader="underscore" w:pos="6992"/>
        </w:tabs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                                                                                                        </w:t>
      </w:r>
      <w:r w:rsidRPr="006C4D57"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>Виконкому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Новотроїцької селищної ради</w:t>
      </w:r>
    </w:p>
    <w:p w:rsidR="006C4D57" w:rsidRDefault="006C4D57" w:rsidP="006C4D57">
      <w:pPr>
        <w:pStyle w:val="1"/>
        <w:shd w:val="clear" w:color="auto" w:fill="auto"/>
        <w:tabs>
          <w:tab w:val="left" w:pos="3819"/>
          <w:tab w:val="left" w:leader="underscore" w:pos="6992"/>
        </w:tabs>
        <w:ind w:firstLine="0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  <w:r w:rsidRPr="006C4D57"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                                                                  </w:t>
      </w:r>
      <w:r w:rsidRPr="006C4D57"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від 01.04.2019 року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>№ 91</w:t>
      </w:r>
      <w:bookmarkStart w:id="0" w:name="_GoBack"/>
      <w:bookmarkEnd w:id="0"/>
      <w:r w:rsidRPr="006C4D57"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</w:t>
      </w:r>
    </w:p>
    <w:p w:rsidR="006C4D57" w:rsidRPr="006C4D57" w:rsidRDefault="006C4D57" w:rsidP="006C4D57">
      <w:pPr>
        <w:pStyle w:val="1"/>
        <w:shd w:val="clear" w:color="auto" w:fill="auto"/>
        <w:tabs>
          <w:tab w:val="left" w:pos="6048"/>
        </w:tabs>
        <w:ind w:left="5529" w:firstLine="0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Про затвердження «Положення про                            порядок </w:t>
      </w:r>
      <w:r w:rsidRPr="006C4D57"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>ведення претензійної та позовної роботи в Новотроїцькій селищній раді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  <w:t xml:space="preserve"> »</w:t>
      </w:r>
    </w:p>
    <w:p w:rsidR="006C4D57" w:rsidRDefault="006C4D57" w:rsidP="000528EE">
      <w:pPr>
        <w:pStyle w:val="1"/>
        <w:shd w:val="clear" w:color="auto" w:fill="auto"/>
        <w:tabs>
          <w:tab w:val="left" w:leader="underscore" w:pos="6992"/>
        </w:tabs>
        <w:spacing w:after="24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0528EE" w:rsidRPr="000528EE" w:rsidRDefault="000528EE" w:rsidP="000528EE">
      <w:pPr>
        <w:pStyle w:val="1"/>
        <w:shd w:val="clear" w:color="auto" w:fill="auto"/>
        <w:tabs>
          <w:tab w:val="left" w:leader="underscore" w:pos="6992"/>
        </w:tabs>
        <w:spacing w:after="2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Положення про порядок ведення претензійної</w:t>
      </w:r>
      <w:r w:rsidR="00DC4EC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 </w:t>
      </w:r>
      <w:r w:rsidRPr="000528E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та позовної роботи в</w:t>
      </w:r>
      <w:r w:rsidR="00DC4EC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 xml:space="preserve"> Новотроїцькій селищній раді </w:t>
      </w:r>
    </w:p>
    <w:p w:rsidR="000528EE" w:rsidRPr="000528EE" w:rsidRDefault="000528EE" w:rsidP="000528EE">
      <w:pPr>
        <w:pStyle w:val="11"/>
        <w:shd w:val="clear" w:color="auto" w:fill="auto"/>
        <w:tabs>
          <w:tab w:val="left" w:pos="282"/>
        </w:tabs>
        <w:spacing w:line="314" w:lineRule="auto"/>
        <w:rPr>
          <w:rFonts w:ascii="Times New Roman" w:hAnsi="Times New Roman" w:cs="Times New Roman"/>
          <w:sz w:val="24"/>
          <w:szCs w:val="24"/>
        </w:rPr>
      </w:pPr>
      <w:bookmarkStart w:id="1" w:name="bookmark0"/>
      <w:bookmarkStart w:id="2" w:name="bookmark1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І.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ab/>
        <w:t>Загальні положення</w:t>
      </w:r>
      <w:bookmarkEnd w:id="1"/>
      <w:bookmarkEnd w:id="2"/>
    </w:p>
    <w:p w:rsidR="000528EE" w:rsidRPr="00C84F69" w:rsidRDefault="000528EE" w:rsidP="00C84F69">
      <w:pPr>
        <w:pStyle w:val="1"/>
        <w:numPr>
          <w:ilvl w:val="0"/>
          <w:numId w:val="1"/>
        </w:numPr>
        <w:shd w:val="clear" w:color="auto" w:fill="auto"/>
        <w:tabs>
          <w:tab w:val="left" w:pos="620"/>
          <w:tab w:val="left" w:leader="underscore" w:pos="64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Положення про ведення претензійної та позовної роботи в</w:t>
      </w:r>
      <w:r w:rsidR="00C84F6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Новотроїцькій селищній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ab/>
      </w:r>
      <w:r w:rsidR="00C84F6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раді (далі — Положення) визначає </w:t>
      </w:r>
      <w:r w:rsidRPr="00C84F6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загальні засади організації роботи із: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підготовки, одержання та складання документів, необхідних для пред’явлення і розгляду претензій та позовів;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пред’явлення претензій та підготовки позовів;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підготовки відповідей (відзивів), заяв і скарг про перегляд судових рішень в апеляційному та касаційному порядку, а також у зв’язку з винятковими та нововиявленими обставинами;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  <w:tab w:val="left" w:leader="underscore" w:pos="26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захисту інтересів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ab/>
        <w:t>ради та її виконавчих органів при розгляді спорів у судах;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здійснення заходів із реєстрації, обліку, зберігання претензійно-позовних матеріалів;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забезпечення контролю за претензійно-позовним провадженням;</w:t>
      </w:r>
    </w:p>
    <w:p w:rsidR="000528EE" w:rsidRPr="000528EE" w:rsidRDefault="000528EE" w:rsidP="00D42922">
      <w:pPr>
        <w:pStyle w:val="1"/>
        <w:numPr>
          <w:ilvl w:val="0"/>
          <w:numId w:val="2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аналізу та узагальнення результатів претензійно-позовної роботи;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підготовки висновків, пропозицій щодо поліпшення претензійно-позовної роботи.</w:t>
      </w:r>
    </w:p>
    <w:p w:rsidR="000528EE" w:rsidRPr="000528EE" w:rsidRDefault="000528EE" w:rsidP="000528EE">
      <w:pPr>
        <w:pStyle w:val="1"/>
        <w:numPr>
          <w:ilvl w:val="0"/>
          <w:numId w:val="1"/>
        </w:numPr>
        <w:shd w:val="clear" w:color="auto" w:fill="auto"/>
        <w:tabs>
          <w:tab w:val="left" w:pos="6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Положення розроблено відповідно до Цивільного кодексу України, Господарського кодексу України, Ци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вільного процесуального кодексу України, Господарського процесуального кодексу України, Кодексу адміністра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 xml:space="preserve">тивного судочинства України, рекомендацій Міністерства юстиції України від 15.01.96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Na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bidi="en-US"/>
        </w:rPr>
        <w:t xml:space="preserve">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2 «Про порядок веден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ня претензійної та позовної роботи на підприємстві, в установі, організації» та інших нормативно-правових актів, які регламентують претензійно-позовну роботу.</w:t>
      </w:r>
    </w:p>
    <w:p w:rsidR="000528EE" w:rsidRPr="00DC4EC9" w:rsidRDefault="000528EE" w:rsidP="00DC4EC9">
      <w:pPr>
        <w:pStyle w:val="1"/>
        <w:numPr>
          <w:ilvl w:val="0"/>
          <w:numId w:val="1"/>
        </w:numPr>
        <w:shd w:val="clear" w:color="auto" w:fill="auto"/>
        <w:tabs>
          <w:tab w:val="left" w:pos="634"/>
          <w:tab w:val="left" w:leader="underscore" w:pos="69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Це Положення є обов’язковим для виконання посадовими особами</w:t>
      </w:r>
      <w:r w:rsidR="00C84F6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та </w:t>
      </w:r>
      <w:r w:rsidR="009522D6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службовцями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DC4EC9"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Новотроїцьк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ої </w:t>
      </w:r>
      <w:r w:rsidR="00DC4EC9"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селищн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ої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ради та її виконавчих органів,</w:t>
      </w:r>
      <w:r w:rsidR="00DC4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які беруть участь у веденні претензійно-позовної роботи.</w:t>
      </w:r>
    </w:p>
    <w:p w:rsidR="000528EE" w:rsidRPr="00DC4EC9" w:rsidRDefault="000528EE" w:rsidP="00DC4EC9">
      <w:pPr>
        <w:pStyle w:val="1"/>
        <w:numPr>
          <w:ilvl w:val="0"/>
          <w:numId w:val="1"/>
        </w:numPr>
        <w:shd w:val="clear" w:color="auto" w:fill="auto"/>
        <w:tabs>
          <w:tab w:val="left" w:pos="634"/>
          <w:tab w:val="left" w:leader="underscore" w:pos="3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кожному виконавчому органі</w:t>
      </w:r>
      <w:r w:rsidR="00DC4EC9" w:rsidRPr="00DC4EC9">
        <w:t xml:space="preserve"> </w:t>
      </w:r>
      <w:r w:rsidR="00DC4EC9"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Новотроїцьк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ої</w:t>
      </w:r>
      <w:r w:rsidR="00DC4EC9"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ої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ради, який бере участь у веденні претензійно-позовної роботи,</w:t>
      </w:r>
      <w:r w:rsidR="00DC4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виконання цієї роботи за </w:t>
      </w:r>
      <w:r w:rsidR="009522D6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дорученням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керівника покладається на відповідальних осіб.</w:t>
      </w:r>
    </w:p>
    <w:p w:rsidR="000528EE" w:rsidRPr="000528EE" w:rsidRDefault="000528EE" w:rsidP="000528EE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Претензійна та позовна робота повинна сприяти:</w:t>
      </w:r>
    </w:p>
    <w:p w:rsidR="000528EE" w:rsidRPr="000528EE" w:rsidRDefault="000528EE" w:rsidP="00DC4EC9">
      <w:pPr>
        <w:pStyle w:val="1"/>
        <w:numPr>
          <w:ilvl w:val="0"/>
          <w:numId w:val="2"/>
        </w:numPr>
        <w:shd w:val="clear" w:color="auto" w:fill="auto"/>
        <w:tabs>
          <w:tab w:val="left" w:pos="687"/>
          <w:tab w:val="left" w:leader="underscore" w:pos="74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забезпеченню виконання договірних зобов’язань у всіх сферах діяльності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DC4EC9"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економії та раціональному використанню матеріальних, трудових, фінансових та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інших видів ресурсів;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зниженню непродуктивних витрат та усуненню причин і умов, що їх спричиняють;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2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забезпеченню захисту і відновленню порушених майнових прав та інтересів, що охороняються законом;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56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ефективному використанню законодавства для поліпшення економічних показників господарської діяль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ності та запобіганню його порушенням.</w:t>
      </w:r>
    </w:p>
    <w:p w:rsidR="000528EE" w:rsidRPr="000528EE" w:rsidRDefault="000528EE" w:rsidP="000528EE">
      <w:pPr>
        <w:pStyle w:val="11"/>
        <w:numPr>
          <w:ilvl w:val="0"/>
          <w:numId w:val="3"/>
        </w:numPr>
        <w:shd w:val="clear" w:color="auto" w:fill="auto"/>
        <w:tabs>
          <w:tab w:val="left" w:pos="334"/>
        </w:tabs>
        <w:rPr>
          <w:rFonts w:ascii="Times New Roman" w:hAnsi="Times New Roman" w:cs="Times New Roman"/>
          <w:sz w:val="24"/>
          <w:szCs w:val="24"/>
        </w:rPr>
      </w:pPr>
      <w:bookmarkStart w:id="3" w:name="bookmark2"/>
      <w:bookmarkStart w:id="4" w:name="bookmark3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пред’явлення претензій</w:t>
      </w:r>
      <w:bookmarkEnd w:id="3"/>
      <w:bookmarkEnd w:id="4"/>
    </w:p>
    <w:p w:rsidR="000528EE" w:rsidRPr="000528EE" w:rsidRDefault="000528EE" w:rsidP="005137D4">
      <w:pPr>
        <w:pStyle w:val="1"/>
        <w:numPr>
          <w:ilvl w:val="0"/>
          <w:numId w:val="4"/>
        </w:numPr>
        <w:shd w:val="clear" w:color="auto" w:fill="auto"/>
        <w:tabs>
          <w:tab w:val="left" w:pos="613"/>
          <w:tab w:val="left" w:leader="underscore" w:pos="4877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разі невиконання або неналежного виконання іншою стороною умов договору, відповідальна особа, яка супрово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джує договір, невідкла</w:t>
      </w:r>
      <w:r w:rsidR="009522D6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дно вносить письмові пропозиції </w:t>
      </w:r>
      <w:r w:rsidR="005137D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до </w:t>
      </w:r>
      <w:r w:rsidR="005137D4" w:rsidRPr="005137D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про проведення претензійної роботи.</w:t>
      </w:r>
    </w:p>
    <w:p w:rsidR="000528EE" w:rsidRPr="000528EE" w:rsidRDefault="000528EE" w:rsidP="005137D4">
      <w:pPr>
        <w:pStyle w:val="1"/>
        <w:numPr>
          <w:ilvl w:val="0"/>
          <w:numId w:val="4"/>
        </w:numPr>
        <w:shd w:val="clear" w:color="auto" w:fill="auto"/>
        <w:tabs>
          <w:tab w:val="left" w:pos="654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 </w:t>
      </w:r>
      <w:r w:rsidR="009522D6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наявності підстав та </w:t>
      </w:r>
      <w:proofErr w:type="spellStart"/>
      <w:r w:rsidR="009522D6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обгрунтован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ості</w:t>
      </w:r>
      <w:proofErr w:type="spellEnd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вимог </w:t>
      </w:r>
      <w:r w:rsidR="005137D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спеціаліст-юрисконсульт </w:t>
      </w:r>
      <w:r w:rsidR="005137D4" w:rsidRPr="005137D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готує матеріали для пред’явлення претензії.</w:t>
      </w:r>
    </w:p>
    <w:p w:rsidR="000528EE" w:rsidRPr="000528EE" w:rsidRDefault="000528EE" w:rsidP="000528EE">
      <w:pPr>
        <w:pStyle w:val="1"/>
        <w:numPr>
          <w:ilvl w:val="0"/>
          <w:numId w:val="4"/>
        </w:numPr>
        <w:shd w:val="clear" w:color="auto" w:fill="auto"/>
        <w:tabs>
          <w:tab w:val="left" w:pos="634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претензії зазначаються: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повне найменування і поштові реквізити заявника претензії та </w:t>
      </w:r>
      <w:r w:rsid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контрагента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якому вона пред’являється;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номер і дата;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обставини, на підставі яких пред’явлена претензія і докази, що їх підтверджують;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посилання на відповідні нормативні акти;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вимоги заявника;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сума та розрахунок претензії, якщо претензія підлягає грошовій оцінці;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платіжні реквізити заявника претензії;</w:t>
      </w:r>
    </w:p>
    <w:p w:rsidR="000528EE" w:rsidRPr="000528EE" w:rsidRDefault="000528EE" w:rsidP="000528EE">
      <w:pPr>
        <w:pStyle w:val="1"/>
        <w:numPr>
          <w:ilvl w:val="0"/>
          <w:numId w:val="2"/>
        </w:numPr>
        <w:shd w:val="clear" w:color="auto" w:fill="auto"/>
        <w:tabs>
          <w:tab w:val="left" w:pos="68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перелік документів, що додаються до претензії, а також інших доказів;</w:t>
      </w:r>
    </w:p>
    <w:p w:rsidR="000528EE" w:rsidRPr="000528EE" w:rsidRDefault="000528EE" w:rsidP="000528EE">
      <w:pPr>
        <w:pStyle w:val="1"/>
        <w:shd w:val="clear" w:color="auto" w:fill="auto"/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—документи, що підтверджують вимоги заявника, додаються в оригіналах або належним чином засвідчених копіях.</w:t>
      </w:r>
    </w:p>
    <w:p w:rsidR="000528EE" w:rsidRPr="00DC4EC9" w:rsidRDefault="000528EE" w:rsidP="00DC4EC9">
      <w:pPr>
        <w:pStyle w:val="1"/>
        <w:numPr>
          <w:ilvl w:val="0"/>
          <w:numId w:val="4"/>
        </w:numPr>
        <w:shd w:val="clear" w:color="auto" w:fill="auto"/>
        <w:tabs>
          <w:tab w:val="left" w:pos="634"/>
          <w:tab w:val="left" w:leader="underscore" w:pos="6017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Претензія після здійснення правової оцінки підписується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селищним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головою, 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, реєструється в журналі обліку претензій (за </w:t>
      </w:r>
      <w:r w:rsid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формою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наведен</w:t>
      </w:r>
      <w:r w:rsid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ою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у Додатку 1 цього Положення). Після цього претензія направляється адресатові рекомендова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ним або цінним листом чи вручається під розписку.</w:t>
      </w:r>
    </w:p>
    <w:p w:rsidR="000528EE" w:rsidRPr="000528EE" w:rsidRDefault="00AC29FE" w:rsidP="00AC29FE">
      <w:pPr>
        <w:pStyle w:val="1"/>
        <w:numPr>
          <w:ilvl w:val="0"/>
          <w:numId w:val="4"/>
        </w:numPr>
        <w:shd w:val="clear" w:color="auto" w:fill="auto"/>
        <w:tabs>
          <w:tab w:val="left" w:pos="618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</w:t>
      </w:r>
      <w:r w:rsidRP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пеціаліст-юрисконсульт відділу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здійснює контроль за своєчасним надходженням відповідей від підприємств, установ, організацій, яким були пред’явлені претензії.</w:t>
      </w:r>
    </w:p>
    <w:p w:rsidR="000528EE" w:rsidRPr="000528EE" w:rsidRDefault="000528EE" w:rsidP="000528EE">
      <w:pPr>
        <w:pStyle w:val="1"/>
        <w:numPr>
          <w:ilvl w:val="0"/>
          <w:numId w:val="4"/>
        </w:numPr>
        <w:shd w:val="clear" w:color="auto" w:fill="auto"/>
        <w:tabs>
          <w:tab w:val="left" w:pos="618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разі необхідності може бути надіслано нагадування про прискорення надання відповіді на претензію, яке підписується в тому ж порядку, що і сама претензія.</w:t>
      </w:r>
    </w:p>
    <w:p w:rsidR="000528EE" w:rsidRPr="000528EE" w:rsidRDefault="000528EE" w:rsidP="000528EE">
      <w:pPr>
        <w:pStyle w:val="1"/>
        <w:numPr>
          <w:ilvl w:val="0"/>
          <w:numId w:val="4"/>
        </w:numPr>
        <w:shd w:val="clear" w:color="auto" w:fill="auto"/>
        <w:tabs>
          <w:tab w:val="left" w:pos="618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Претензія має бути розглянута відповідачем у місячний строк з дня її одержання, якщо інше не визначено законодавством.</w:t>
      </w:r>
    </w:p>
    <w:p w:rsidR="000528EE" w:rsidRPr="000528EE" w:rsidRDefault="000528EE" w:rsidP="000528EE">
      <w:pPr>
        <w:pStyle w:val="1"/>
        <w:numPr>
          <w:ilvl w:val="0"/>
          <w:numId w:val="4"/>
        </w:numPr>
        <w:shd w:val="clear" w:color="auto" w:fill="auto"/>
        <w:tabs>
          <w:tab w:val="left" w:pos="654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Фактичне задоволення претензійних вимог фіксується записом у журналі обліку претензій.</w:t>
      </w:r>
    </w:p>
    <w:p w:rsidR="000528EE" w:rsidRPr="000528EE" w:rsidRDefault="000528EE" w:rsidP="00AC29FE">
      <w:pPr>
        <w:pStyle w:val="1"/>
        <w:numPr>
          <w:ilvl w:val="0"/>
          <w:numId w:val="4"/>
        </w:numPr>
        <w:shd w:val="clear" w:color="auto" w:fill="auto"/>
        <w:tabs>
          <w:tab w:val="left" w:pos="627"/>
        </w:tabs>
        <w:spacing w:after="220"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Якщо претензія відповідачем відхилена повністю або частково без належних підстав,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залишена без відпо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 xml:space="preserve">віді, </w:t>
      </w:r>
      <w:r w:rsidR="00AC29FE" w:rsidRP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спеціаліст-юрисконсульт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готує висновок про безпідставність цього відхилення та разом з відповідними докумен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тами, що це обґрунтовують, готує позовну заяву.</w:t>
      </w:r>
    </w:p>
    <w:p w:rsidR="000528EE" w:rsidRPr="000528EE" w:rsidRDefault="000528EE" w:rsidP="000528EE">
      <w:pPr>
        <w:pStyle w:val="11"/>
        <w:numPr>
          <w:ilvl w:val="0"/>
          <w:numId w:val="3"/>
        </w:numPr>
        <w:shd w:val="clear" w:color="auto" w:fill="auto"/>
        <w:tabs>
          <w:tab w:val="left" w:pos="382"/>
        </w:tabs>
        <w:spacing w:line="322" w:lineRule="auto"/>
        <w:rPr>
          <w:rFonts w:ascii="Times New Roman" w:hAnsi="Times New Roman" w:cs="Times New Roman"/>
          <w:sz w:val="24"/>
          <w:szCs w:val="24"/>
        </w:rPr>
      </w:pPr>
      <w:bookmarkStart w:id="5" w:name="bookmark4"/>
      <w:bookmarkStart w:id="6" w:name="bookmark5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розгляду претензій, що надійшли</w:t>
      </w:r>
      <w:bookmarkEnd w:id="5"/>
      <w:bookmarkEnd w:id="6"/>
    </w:p>
    <w:p w:rsidR="000528EE" w:rsidRPr="00DC4EC9" w:rsidRDefault="000528EE" w:rsidP="00DC4EC9">
      <w:pPr>
        <w:pStyle w:val="1"/>
        <w:numPr>
          <w:ilvl w:val="0"/>
          <w:numId w:val="5"/>
        </w:numPr>
        <w:shd w:val="clear" w:color="auto" w:fill="auto"/>
        <w:tabs>
          <w:tab w:val="left" w:pos="620"/>
          <w:tab w:val="left" w:leader="underscore" w:pos="3439"/>
        </w:tabs>
        <w:spacing w:line="32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Претензії, що надійшли до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ab/>
      </w:r>
      <w:r w:rsidR="00DC4EC9"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, розглядаються </w:t>
      </w:r>
      <w:r w:rsid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селищним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головою, 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та надаються відповідальній особі на перевірку.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654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При перевірці матеріалів претензії слід з’ясувати такі обставини:</w:t>
      </w:r>
    </w:p>
    <w:p w:rsidR="000528EE" w:rsidRPr="000528EE" w:rsidRDefault="000528EE" w:rsidP="000528EE">
      <w:pPr>
        <w:pStyle w:val="1"/>
        <w:numPr>
          <w:ilvl w:val="1"/>
          <w:numId w:val="5"/>
        </w:numPr>
        <w:shd w:val="clear" w:color="auto" w:fill="auto"/>
        <w:tabs>
          <w:tab w:val="left" w:pos="803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наявність всіх документів, що підтверджують обґрунтованість претензії;</w:t>
      </w:r>
    </w:p>
    <w:p w:rsidR="000528EE" w:rsidRPr="000528EE" w:rsidRDefault="000528EE" w:rsidP="000528EE">
      <w:pPr>
        <w:pStyle w:val="1"/>
        <w:numPr>
          <w:ilvl w:val="1"/>
          <w:numId w:val="5"/>
        </w:numPr>
        <w:shd w:val="clear" w:color="auto" w:fill="auto"/>
        <w:tabs>
          <w:tab w:val="left" w:pos="803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правильність складання розрахунку;</w:t>
      </w:r>
    </w:p>
    <w:p w:rsidR="000528EE" w:rsidRPr="000528EE" w:rsidRDefault="000528EE" w:rsidP="000528EE">
      <w:pPr>
        <w:pStyle w:val="1"/>
        <w:numPr>
          <w:ilvl w:val="1"/>
          <w:numId w:val="5"/>
        </w:numPr>
        <w:shd w:val="clear" w:color="auto" w:fill="auto"/>
        <w:tabs>
          <w:tab w:val="left" w:pos="803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наявність правових підстав для визнання чи відхилення претензії.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618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Якщо до претензії не додані всі документи, необхідні для її розгляду, вони </w:t>
      </w:r>
      <w:proofErr w:type="spellStart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витребуються</w:t>
      </w:r>
      <w:proofErr w:type="spellEnd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у заявника із за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значенням строку їх подання, який не може бути менше п’яти днів, не враховуючи часу поштового обігу.</w:t>
      </w:r>
    </w:p>
    <w:p w:rsidR="000528EE" w:rsidRPr="000528EE" w:rsidRDefault="000528EE" w:rsidP="000528EE">
      <w:pPr>
        <w:pStyle w:val="1"/>
        <w:numPr>
          <w:ilvl w:val="1"/>
          <w:numId w:val="5"/>
        </w:numPr>
        <w:shd w:val="clear" w:color="auto" w:fill="auto"/>
        <w:tabs>
          <w:tab w:val="left" w:pos="757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Строки розгляду претензій обчислюються з дня одержання претензії і можуть бути подовжені на час, необхідний для досилання заявником на вимогу другої сторони додаткових документів.</w:t>
      </w:r>
    </w:p>
    <w:p w:rsidR="000528EE" w:rsidRPr="000528EE" w:rsidRDefault="000528EE" w:rsidP="00DC4EC9">
      <w:pPr>
        <w:pStyle w:val="1"/>
        <w:numPr>
          <w:ilvl w:val="1"/>
          <w:numId w:val="5"/>
        </w:numPr>
        <w:shd w:val="clear" w:color="auto" w:fill="auto"/>
        <w:tabs>
          <w:tab w:val="left" w:pos="800"/>
          <w:tab w:val="left" w:leader="underscore" w:pos="1109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Витребувані додаткові документи повинні бути такими, що дійсно необхідні для р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озгляду претензії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0528EE" w:rsidRPr="000528EE" w:rsidRDefault="000528EE" w:rsidP="000528EE">
      <w:pPr>
        <w:pStyle w:val="1"/>
        <w:numPr>
          <w:ilvl w:val="1"/>
          <w:numId w:val="5"/>
        </w:numPr>
        <w:shd w:val="clear" w:color="auto" w:fill="auto"/>
        <w:tabs>
          <w:tab w:val="left" w:pos="776"/>
        </w:tabs>
        <w:spacing w:line="322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Якщо у встановлений строк відомості чи документи не одержані, претензія розглядається за наявними документами.</w:t>
      </w:r>
    </w:p>
    <w:p w:rsidR="000528EE" w:rsidRPr="000528EE" w:rsidRDefault="000528EE" w:rsidP="00AC29FE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Після первинної правової оцінки претензійні матеріали передаються </w:t>
      </w:r>
      <w:r w:rsid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до </w:t>
      </w:r>
      <w:r w:rsidR="00AC29FE" w:rsidRP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спеціаліст-юрисконсульт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для надання висновку по суті претензійних вимог.</w:t>
      </w:r>
    </w:p>
    <w:p w:rsidR="000528EE" w:rsidRPr="000528EE" w:rsidRDefault="00AC29FE" w:rsidP="00AC29FE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</w:t>
      </w:r>
      <w:r w:rsidRPr="00AC29F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пеціаліст-юрисконсульт відділу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, повинен перевірити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претензійні матеріали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та надати письмовий висновок щодо обґрунтованості претензійних вимог. У разі необхідності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іні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ціює проведення 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звірк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розрахунків, службову перевірку та інші дії, що забезпечують врегулювання спору в претензійному порядку.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627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 урахуванням висновку готується проект відповіді про відхилення або визнання (повне, часткове) претензії.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61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проекті відповіді про відмову в задоволенні претензії повинні бути вказані мотиви, з яких претензія від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 xml:space="preserve">хиляється, з посиланням на відповідні нормативні акти. 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необхідних випадках,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також додаються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документи, що спростовують претензійні вимоги повністю або частково.</w:t>
      </w:r>
    </w:p>
    <w:p w:rsidR="000528EE" w:rsidRPr="000528EE" w:rsidRDefault="000528EE" w:rsidP="000528EE">
      <w:pPr>
        <w:pStyle w:val="1"/>
        <w:numPr>
          <w:ilvl w:val="1"/>
          <w:numId w:val="5"/>
        </w:numPr>
        <w:shd w:val="clear" w:color="auto" w:fill="auto"/>
        <w:tabs>
          <w:tab w:val="left" w:pos="78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При відмові в задоволенні претензії заявнику повертаються подані до неї оригінали документів.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61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проекті відповіді про визнання претензії визначається строк і спосіб її задоволення (перерахування суми заборгованості тощо).</w:t>
      </w:r>
    </w:p>
    <w:p w:rsidR="000528EE" w:rsidRPr="00DC4EC9" w:rsidRDefault="000528EE" w:rsidP="00DC4EC9">
      <w:pPr>
        <w:pStyle w:val="1"/>
        <w:numPr>
          <w:ilvl w:val="0"/>
          <w:numId w:val="5"/>
        </w:numPr>
        <w:shd w:val="clear" w:color="auto" w:fill="auto"/>
        <w:tabs>
          <w:tab w:val="left" w:pos="627"/>
          <w:tab w:val="left" w:leader="underscore" w:pos="8705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Відповідь на претензію, після візування відповідальною особою, підписується </w:t>
      </w:r>
      <w:r w:rsid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відповідно селищним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головою,</w:t>
      </w:r>
      <w:r w:rsidR="00DC4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його заступником або керівником виконавчого органу 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відповідно до розподілу обов’язків та надсилається реко</w:t>
      </w:r>
      <w:r w:rsidRPr="00DC4EC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мендованим або цінним листом чи вручається під розписку.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71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Залишення претензії без відповіді не допускається.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71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 разі задоволення претензійних вимог заявника до претензійних матеріалів додається копія підтвер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дження задоволення претензійних вимог (залежно від способу задоволення претензійних вимог — платіжне доручення, документ про відправлення матеріальних цінностей тощо).</w:t>
      </w:r>
    </w:p>
    <w:p w:rsidR="000528EE" w:rsidRPr="000528EE" w:rsidRDefault="000528EE" w:rsidP="000528EE">
      <w:pPr>
        <w:pStyle w:val="1"/>
        <w:numPr>
          <w:ilvl w:val="0"/>
          <w:numId w:val="5"/>
        </w:numPr>
        <w:shd w:val="clear" w:color="auto" w:fill="auto"/>
        <w:tabs>
          <w:tab w:val="left" w:pos="719"/>
        </w:tabs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Претензії та результати їх розгляду вносяться до журналу обліку претензій (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 формою згідно додатку 2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цього Положення).</w:t>
      </w:r>
    </w:p>
    <w:p w:rsidR="000528EE" w:rsidRPr="000528EE" w:rsidRDefault="000528EE" w:rsidP="000528EE">
      <w:pPr>
        <w:pStyle w:val="11"/>
        <w:numPr>
          <w:ilvl w:val="0"/>
          <w:numId w:val="3"/>
        </w:numPr>
        <w:shd w:val="clear" w:color="auto" w:fill="auto"/>
        <w:tabs>
          <w:tab w:val="left" w:pos="39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bookmarkStart w:id="7" w:name="bookmark6"/>
      <w:bookmarkStart w:id="8" w:name="bookmark7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ведення позовної роботи</w:t>
      </w:r>
      <w:bookmarkEnd w:id="7"/>
      <w:bookmarkEnd w:id="8"/>
    </w:p>
    <w:p w:rsidR="000528EE" w:rsidRPr="000528EE" w:rsidRDefault="000528EE" w:rsidP="000528EE">
      <w:pPr>
        <w:pStyle w:val="1"/>
        <w:numPr>
          <w:ilvl w:val="0"/>
          <w:numId w:val="6"/>
        </w:numPr>
        <w:shd w:val="clear" w:color="auto" w:fill="auto"/>
        <w:tabs>
          <w:tab w:val="left" w:pos="618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підготовки позовних заяв.</w:t>
      </w:r>
    </w:p>
    <w:p w:rsidR="000528EE" w:rsidRPr="000528EE" w:rsidRDefault="000528EE" w:rsidP="00641DC8">
      <w:pPr>
        <w:pStyle w:val="1"/>
        <w:numPr>
          <w:ilvl w:val="1"/>
          <w:numId w:val="6"/>
        </w:numPr>
        <w:shd w:val="clear" w:color="auto" w:fill="auto"/>
        <w:tabs>
          <w:tab w:val="left" w:pos="77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Позовна робота, включаючи підготовку матеріалів для пред’явлення позовів та відзивів на них, здійсню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 xml:space="preserve">ється </w:t>
      </w:r>
      <w:r w:rsidR="00641DC8" w:rsidRP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ом</w:t>
      </w:r>
      <w:r w:rsidR="00641DC8" w:rsidRP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-юрисконсульт</w:t>
      </w:r>
      <w:r w:rsid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ом</w:t>
      </w:r>
      <w:r w:rsidR="00641DC8" w:rsidRP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0528EE" w:rsidRPr="000528EE" w:rsidRDefault="00641DC8" w:rsidP="00641DC8">
      <w:pPr>
        <w:pStyle w:val="1"/>
        <w:numPr>
          <w:ilvl w:val="1"/>
          <w:numId w:val="6"/>
        </w:numPr>
        <w:shd w:val="clear" w:color="auto" w:fill="auto"/>
        <w:tabs>
          <w:tab w:val="left" w:pos="77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</w:t>
      </w:r>
      <w:r w:rsidRPr="00641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пеціаліст-юрисконсульт відділу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EC0102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для вирішення питань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що потребують вирішення в судовому порядку, здійснює підготовку позовних матеріалів самостійно та може керуватися положеннями, визначеними цим розділом</w:t>
      </w:r>
      <w:r w:rsidR="005D75E6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або із залученням кваліфікованих спеціалістів.</w:t>
      </w:r>
    </w:p>
    <w:p w:rsidR="000528EE" w:rsidRPr="000528EE" w:rsidRDefault="00543C84" w:rsidP="00543C84">
      <w:pPr>
        <w:pStyle w:val="1"/>
        <w:numPr>
          <w:ilvl w:val="1"/>
          <w:numId w:val="6"/>
        </w:numPr>
        <w:shd w:val="clear" w:color="auto" w:fill="auto"/>
        <w:tabs>
          <w:tab w:val="left" w:pos="77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</w:t>
      </w:r>
      <w:r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ідділ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має право </w:t>
      </w:r>
      <w:r w:rsidR="004B250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отримувати від відповідальних виконавців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матеріали, необхідні для пред’явлення позову.</w:t>
      </w:r>
    </w:p>
    <w:p w:rsidR="000528EE" w:rsidRPr="000528EE" w:rsidRDefault="000528EE" w:rsidP="00013738">
      <w:pPr>
        <w:pStyle w:val="1"/>
        <w:numPr>
          <w:ilvl w:val="1"/>
          <w:numId w:val="6"/>
        </w:numPr>
        <w:shd w:val="clear" w:color="auto" w:fill="auto"/>
        <w:tabs>
          <w:tab w:val="left" w:pos="76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Якщо </w:t>
      </w:r>
      <w:r w:rsidR="0001373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наданих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документів виявляється недостатньо або вони будуть оформлені неналежним чином, </w:t>
      </w:r>
      <w:r w:rsidR="00013738" w:rsidRPr="0001373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зобов’язаний у письмовому висновку встановити строк для усунення недоліків.</w:t>
      </w:r>
    </w:p>
    <w:p w:rsidR="000528EE" w:rsidRPr="006F1799" w:rsidRDefault="000528EE" w:rsidP="006F1799">
      <w:pPr>
        <w:pStyle w:val="1"/>
        <w:numPr>
          <w:ilvl w:val="1"/>
          <w:numId w:val="6"/>
        </w:numPr>
        <w:shd w:val="clear" w:color="auto" w:fill="auto"/>
        <w:tabs>
          <w:tab w:val="left" w:pos="78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У разі коли </w:t>
      </w:r>
      <w:r w:rsid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відповідальна особа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не </w:t>
      </w:r>
      <w:r w:rsid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надала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необхідні документи, </w:t>
      </w:r>
      <w:r w:rsidR="006F1799" w:rsidRP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спеціаліст-юрисконсульт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повинен повідомити</w:t>
      </w:r>
      <w:r w:rsidR="006F17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про </w:t>
      </w:r>
      <w:r w:rsidR="00DC4EC9" w:rsidRP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це селищного </w:t>
      </w:r>
      <w:r w:rsidRP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голову, який має право накласти стягнення на винних осіб у відповідності з чинним законодавством.</w:t>
      </w:r>
    </w:p>
    <w:p w:rsidR="000528EE" w:rsidRPr="000528EE" w:rsidRDefault="000528EE" w:rsidP="000528EE">
      <w:pPr>
        <w:pStyle w:val="1"/>
        <w:numPr>
          <w:ilvl w:val="1"/>
          <w:numId w:val="6"/>
        </w:numPr>
        <w:shd w:val="clear" w:color="auto" w:fill="auto"/>
        <w:tabs>
          <w:tab w:val="left" w:pos="78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Позовна заява, оформлена відповідно до вимог законодавства, з доданням усіх необхідних доказів:</w:t>
      </w:r>
    </w:p>
    <w:p w:rsidR="000528EE" w:rsidRPr="00543C84" w:rsidRDefault="00DC4EC9" w:rsidP="00543C84">
      <w:pPr>
        <w:pStyle w:val="1"/>
        <w:numPr>
          <w:ilvl w:val="2"/>
          <w:numId w:val="6"/>
        </w:numPr>
        <w:shd w:val="clear" w:color="auto" w:fill="auto"/>
        <w:tabs>
          <w:tab w:val="left" w:pos="920"/>
          <w:tab w:val="left" w:leader="underscore" w:pos="2513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ідписується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селищним </w:t>
      </w:r>
      <w:r w:rsidR="006F179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головою або уповноваженим представником Новотроїцької селищної ради</w:t>
      </w:r>
      <w:r w:rsidR="000528EE"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;</w:t>
      </w:r>
    </w:p>
    <w:p w:rsidR="000528EE" w:rsidRPr="000528EE" w:rsidRDefault="000528EE" w:rsidP="00D66F29">
      <w:pPr>
        <w:pStyle w:val="1"/>
        <w:numPr>
          <w:ilvl w:val="2"/>
          <w:numId w:val="6"/>
        </w:numPr>
        <w:shd w:val="clear" w:color="auto" w:fill="auto"/>
        <w:tabs>
          <w:tab w:val="left" w:pos="908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реєструється в журналі обліку позовних заяв (</w:t>
      </w:r>
      <w:r w:rsidR="00D66F2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 формою згідно додатку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3 цього Положення), який ведеться </w:t>
      </w:r>
      <w:r w:rsidR="00D66F29" w:rsidRPr="00D66F2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</w:t>
      </w:r>
      <w:r w:rsidR="00D66F2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ом</w:t>
      </w:r>
      <w:r w:rsidR="00D66F29" w:rsidRPr="00D66F2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-юрисконсульт</w:t>
      </w:r>
      <w:r w:rsidR="00D66F2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ом</w:t>
      </w:r>
      <w:r w:rsidR="00D66F29" w:rsidRPr="00D66F2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та надсилається до суду (копія відповідачеві) рекомендованим або цінним листом.</w:t>
      </w:r>
    </w:p>
    <w:p w:rsidR="000528EE" w:rsidRPr="00543C84" w:rsidRDefault="000528EE" w:rsidP="0010459D">
      <w:pPr>
        <w:pStyle w:val="1"/>
        <w:numPr>
          <w:ilvl w:val="1"/>
          <w:numId w:val="6"/>
        </w:numPr>
        <w:shd w:val="clear" w:color="auto" w:fill="auto"/>
        <w:tabs>
          <w:tab w:val="left" w:pos="781"/>
          <w:tab w:val="left" w:leader="underscore" w:pos="9017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Після одержання ухвали суду про відкриття провадження у справі за резолюцією </w:t>
      </w:r>
      <w:r w:rsidR="0010459D" w:rsidRP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селищно</w:t>
      </w:r>
      <w:r w:rsid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го голови, </w:t>
      </w:r>
      <w:r w:rsidR="0010459D" w:rsidRP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спеціаліст-юрисконсульт відділу організаційної та інформаційно-правової роботи Новотроїцької селищної ради</w:t>
      </w:r>
      <w:r w:rsid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забезпечує виконання </w:t>
      </w:r>
      <w:r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вимоги цієї ухвали у строки, </w:t>
      </w:r>
      <w:r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визначені судом.</w:t>
      </w:r>
    </w:p>
    <w:p w:rsidR="000528EE" w:rsidRPr="00543C84" w:rsidRDefault="000528EE" w:rsidP="00543C84">
      <w:pPr>
        <w:pStyle w:val="1"/>
        <w:numPr>
          <w:ilvl w:val="1"/>
          <w:numId w:val="6"/>
        </w:numPr>
        <w:shd w:val="clear" w:color="auto" w:fill="auto"/>
        <w:tabs>
          <w:tab w:val="left" w:pos="769"/>
          <w:tab w:val="left" w:leader="underscore" w:pos="1406"/>
        </w:tabs>
        <w:spacing w:line="312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Рішення суду аналізуються </w:t>
      </w:r>
      <w:r w:rsidR="00543C84"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</w:t>
      </w:r>
      <w:r w:rsid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ом</w:t>
      </w:r>
      <w:r w:rsidR="00543C84"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за результата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ми якого</w:t>
      </w:r>
      <w:r w:rsid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вносяться пропозиції щодо їх оскарження.</w:t>
      </w:r>
    </w:p>
    <w:p w:rsidR="000528EE" w:rsidRPr="00543C84" w:rsidRDefault="000528EE" w:rsidP="00543C84">
      <w:pPr>
        <w:pStyle w:val="1"/>
        <w:numPr>
          <w:ilvl w:val="1"/>
          <w:numId w:val="6"/>
        </w:numPr>
        <w:shd w:val="clear" w:color="auto" w:fill="auto"/>
        <w:tabs>
          <w:tab w:val="left" w:pos="781"/>
          <w:tab w:val="left" w:leader="underscore" w:pos="4025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Скарга на рішення підписується</w:t>
      </w:r>
      <w:r w:rsid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селищним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головою, </w:t>
      </w:r>
      <w:r w:rsidRPr="00543C84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та подається до відповідного суду в строки та у порядку, встановлені чинним процесуальним законодавством.</w:t>
      </w:r>
    </w:p>
    <w:p w:rsidR="000528EE" w:rsidRPr="000528EE" w:rsidRDefault="000528EE" w:rsidP="000528EE">
      <w:pPr>
        <w:pStyle w:val="1"/>
        <w:numPr>
          <w:ilvl w:val="1"/>
          <w:numId w:val="6"/>
        </w:numPr>
        <w:shd w:val="clear" w:color="auto" w:fill="auto"/>
        <w:tabs>
          <w:tab w:val="left" w:pos="867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Копія заяви надсилається другій стороні (сторонам).</w:t>
      </w:r>
    </w:p>
    <w:p w:rsidR="000528EE" w:rsidRPr="000528EE" w:rsidRDefault="000528EE" w:rsidP="000528EE">
      <w:pPr>
        <w:pStyle w:val="1"/>
        <w:numPr>
          <w:ilvl w:val="0"/>
          <w:numId w:val="6"/>
        </w:numPr>
        <w:shd w:val="clear" w:color="auto" w:fill="auto"/>
        <w:tabs>
          <w:tab w:val="left" w:pos="627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підготовки відзивів (заперечень) на пред’явлені позови.</w:t>
      </w:r>
    </w:p>
    <w:p w:rsidR="000528EE" w:rsidRPr="00B14653" w:rsidRDefault="000528EE" w:rsidP="0010459D">
      <w:pPr>
        <w:pStyle w:val="1"/>
        <w:numPr>
          <w:ilvl w:val="1"/>
          <w:numId w:val="6"/>
        </w:numPr>
        <w:shd w:val="clear" w:color="auto" w:fill="auto"/>
        <w:tabs>
          <w:tab w:val="left" w:pos="766"/>
          <w:tab w:val="left" w:leader="underscore" w:pos="3536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Позовні заяви, одержані</w:t>
      </w:r>
      <w:r w:rsid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Новотроїцькою селищною радою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реєструються і в той же день передаються</w:t>
      </w:r>
      <w:r w:rsidR="00B146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для</w:t>
      </w:r>
      <w:r w:rsid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накладення</w:t>
      </w:r>
      <w:r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резолюції </w:t>
      </w:r>
      <w:r w:rsidR="0010459D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голові</w:t>
      </w:r>
      <w:r w:rsidR="00B14653"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ради, потім — в </w:t>
      </w:r>
      <w:r w:rsidR="00B14653"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 організаційної та інформаційно-правової роботи Новотроїцької селищної ради</w:t>
      </w:r>
      <w:r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0528EE" w:rsidRPr="000528EE" w:rsidRDefault="00B14653" w:rsidP="00B14653">
      <w:pPr>
        <w:pStyle w:val="1"/>
        <w:numPr>
          <w:ilvl w:val="1"/>
          <w:numId w:val="6"/>
        </w:numPr>
        <w:shd w:val="clear" w:color="auto" w:fill="auto"/>
        <w:tabs>
          <w:tab w:val="left" w:pos="744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</w:t>
      </w:r>
      <w:r w:rsidRPr="00B1465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ідділ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реєструє позовні заяви в журналі обліку (</w:t>
      </w:r>
      <w:r w:rsid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 формою згідно д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одат</w:t>
      </w:r>
      <w:r w:rsid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ку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5 цього Положення), вивчає вимоги, викладені в позовній заяві, аналізує їх.</w:t>
      </w:r>
    </w:p>
    <w:p w:rsidR="000528EE" w:rsidRPr="000528EE" w:rsidRDefault="000528EE" w:rsidP="00FA16A3">
      <w:pPr>
        <w:pStyle w:val="1"/>
        <w:numPr>
          <w:ilvl w:val="1"/>
          <w:numId w:val="6"/>
        </w:numPr>
        <w:shd w:val="clear" w:color="auto" w:fill="auto"/>
        <w:tabs>
          <w:tab w:val="left" w:pos="759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 необхідності </w:t>
      </w:r>
      <w:r w:rsidR="00FA16A3" w:rsidRP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спеціалістом-юрисконсультом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має право отримувати від відповідальних осіб необхідні документи та матеріали для складання висновку по суті позовних вимог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  <w:r w:rsid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Відповідальні особи мають не пізніше ніж у 5-денний термін надати необхідні матеріали.</w:t>
      </w:r>
    </w:p>
    <w:p w:rsidR="000528EE" w:rsidRPr="000528EE" w:rsidRDefault="000528EE" w:rsidP="009B7208">
      <w:pPr>
        <w:pStyle w:val="1"/>
        <w:numPr>
          <w:ilvl w:val="1"/>
          <w:numId w:val="6"/>
        </w:numPr>
        <w:shd w:val="clear" w:color="auto" w:fill="auto"/>
        <w:tabs>
          <w:tab w:val="left" w:pos="791"/>
          <w:tab w:val="left" w:leader="underscore" w:pos="9541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 основі одержаних документів 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готує мотивований відзив, який 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підписується селищним </w:t>
      </w:r>
    </w:p>
    <w:p w:rsidR="000528EE" w:rsidRPr="000528EE" w:rsidRDefault="000528EE" w:rsidP="000528EE">
      <w:pPr>
        <w:pStyle w:val="1"/>
        <w:shd w:val="clear" w:color="auto" w:fill="auto"/>
        <w:spacing w:line="317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головою, та подається до суду, який розглядає справу, в строки та у порядку, встановлені чинним процесуальним законодавством.</w:t>
      </w:r>
    </w:p>
    <w:p w:rsidR="000528EE" w:rsidRPr="000528EE" w:rsidRDefault="000528EE" w:rsidP="000528EE">
      <w:pPr>
        <w:pStyle w:val="1"/>
        <w:numPr>
          <w:ilvl w:val="1"/>
          <w:numId w:val="6"/>
        </w:numPr>
        <w:shd w:val="clear" w:color="auto" w:fill="auto"/>
        <w:tabs>
          <w:tab w:val="left" w:pos="749"/>
        </w:tabs>
        <w:spacing w:after="220"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До заяв по суті спору (позовна заява, відзив, заперечення тощо) додаються копії документів, які заві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ряються шляхом проставляння: «</w:t>
      </w:r>
      <w:r w:rsid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згідно з оригіналом, або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копія вірна, дата, П. І. Б. та назва посади особи, яка завіряє копію, особистий підпис</w:t>
      </w:r>
      <w:r w:rsid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дата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» та скріплюється печаткою.</w:t>
      </w:r>
    </w:p>
    <w:p w:rsidR="000528EE" w:rsidRPr="000528EE" w:rsidRDefault="000528EE" w:rsidP="000528EE">
      <w:pPr>
        <w:pStyle w:val="11"/>
        <w:numPr>
          <w:ilvl w:val="0"/>
          <w:numId w:val="3"/>
        </w:numPr>
        <w:shd w:val="clear" w:color="auto" w:fill="auto"/>
        <w:tabs>
          <w:tab w:val="left" w:pos="336"/>
        </w:tabs>
        <w:rPr>
          <w:rFonts w:ascii="Times New Roman" w:hAnsi="Times New Roman" w:cs="Times New Roman"/>
          <w:sz w:val="24"/>
          <w:szCs w:val="24"/>
        </w:rPr>
      </w:pPr>
      <w:bookmarkStart w:id="9" w:name="bookmark8"/>
      <w:bookmarkStart w:id="10" w:name="bookmark9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Реєстрація та зберігання претензійних і позовних матеріалів</w:t>
      </w:r>
      <w:bookmarkEnd w:id="9"/>
      <w:bookmarkEnd w:id="10"/>
    </w:p>
    <w:p w:rsidR="000528EE" w:rsidRPr="009B7208" w:rsidRDefault="000528EE" w:rsidP="00FA16A3">
      <w:pPr>
        <w:pStyle w:val="1"/>
        <w:numPr>
          <w:ilvl w:val="0"/>
          <w:numId w:val="7"/>
        </w:numPr>
        <w:shd w:val="clear" w:color="auto" w:fill="auto"/>
        <w:tabs>
          <w:tab w:val="left" w:pos="591"/>
          <w:tab w:val="left" w:leader="underscore" w:pos="2256"/>
          <w:tab w:val="left" w:leader="underscore" w:pos="8304"/>
          <w:tab w:val="left" w:leader="underscore" w:pos="8415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Претензійні та позовні матеріали, у тому числі процесуальні документи (ухвали, повістки, накази, постано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ви тощо), одержані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селищною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радою поштою або </w:t>
      </w:r>
      <w:r w:rsidRPr="00C13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особисто, реєструються </w:t>
      </w:r>
      <w:r w:rsidR="00C13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спеціалістом </w:t>
      </w:r>
      <w:r w:rsidR="00FA16A3" w:rsidRP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</w:t>
      </w:r>
      <w:r w:rsidR="00C13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</w:t>
      </w:r>
      <w:r w:rsidR="00FA16A3" w:rsidRPr="00FA16A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організаційної та інформаційно-правової роботи Новотроїцької селищної ради</w:t>
      </w:r>
      <w:r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як вхідна кореспонденція у день одержання або в перший робочий день.</w:t>
      </w:r>
    </w:p>
    <w:p w:rsidR="000528EE" w:rsidRPr="000528EE" w:rsidRDefault="00C13DC8" w:rsidP="000528EE">
      <w:pPr>
        <w:pStyle w:val="1"/>
        <w:numPr>
          <w:ilvl w:val="0"/>
          <w:numId w:val="7"/>
        </w:numPr>
        <w:shd w:val="clear" w:color="auto" w:fill="auto"/>
        <w:tabs>
          <w:tab w:val="left" w:pos="600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який приймає кореспонденцію, що надійшла, повинен до претензійних та по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зовних матеріалів додати конверт (за яким можна встановити адресу відправника, час відправлення документа тощо), що може бути єдиним доказом своєчасного чи несвоєчасного їх відправлення.</w:t>
      </w:r>
    </w:p>
    <w:p w:rsidR="000528EE" w:rsidRPr="00C13DC8" w:rsidRDefault="000528EE" w:rsidP="00C13DC8">
      <w:pPr>
        <w:pStyle w:val="1"/>
        <w:numPr>
          <w:ilvl w:val="0"/>
          <w:numId w:val="7"/>
        </w:numPr>
        <w:shd w:val="clear" w:color="auto" w:fill="auto"/>
        <w:tabs>
          <w:tab w:val="left" w:pos="591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При реєстрації претензій чи позовних заяв перевіряється наявність усіх додатків, зазначених у супровідно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 xml:space="preserve">му листі. За відсутності або невідповідності зазначених додатків </w:t>
      </w:r>
      <w:r w:rsidR="00C13DC8" w:rsidRPr="00C13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спеціалістом відділу організаційної та інформаційно-правової роботи Новотроїцької </w:t>
      </w:r>
      <w:r w:rsidR="00C13DC8" w:rsidRPr="00C13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 xml:space="preserve">селищної ради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складається про це відповідний акт.</w:t>
      </w:r>
    </w:p>
    <w:p w:rsidR="000528EE" w:rsidRPr="00C13DC8" w:rsidRDefault="00C13DC8" w:rsidP="00C13DC8">
      <w:pPr>
        <w:pStyle w:val="1"/>
        <w:numPr>
          <w:ilvl w:val="0"/>
          <w:numId w:val="7"/>
        </w:numPr>
        <w:shd w:val="clear" w:color="auto" w:fill="auto"/>
        <w:tabs>
          <w:tab w:val="left" w:pos="612"/>
          <w:tab w:val="left" w:leader="underscore" w:pos="6900"/>
        </w:tabs>
        <w:spacing w:line="317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</w:t>
      </w:r>
      <w:r w:rsidRPr="00C13DC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пеціаліст відділу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після реєстрації претензії чи позовної заяви і резолюції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селищного 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голови, </w:t>
      </w:r>
      <w:r w:rsidR="000528EE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у той же день передає ці документи </w:t>
      </w:r>
      <w:r w:rsidR="00005A8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спеціалісту-юрисконсульту</w:t>
      </w:r>
      <w:r w:rsidR="000528EE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0528EE" w:rsidRPr="0052414D" w:rsidRDefault="000528EE" w:rsidP="009B7208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spacing w:line="317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Претензійні та позовні матеріали ради і ті, що надійшли до них, зберігаються в 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 окре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мих папках.</w:t>
      </w:r>
    </w:p>
    <w:p w:rsidR="000528EE" w:rsidRPr="000528EE" w:rsidRDefault="000528EE" w:rsidP="000528EE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spacing w:after="220" w:line="317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Закінчені претензійні та позовні матеріали зберігаються протягом трьох років до передачі їх на збереження в архів. Ці матеріали підшиваються у відповідні папки в тій послідовності, у якій вони були зареєстровані.</w:t>
      </w:r>
    </w:p>
    <w:p w:rsidR="000528EE" w:rsidRPr="000528EE" w:rsidRDefault="000528EE" w:rsidP="000528EE">
      <w:pPr>
        <w:pStyle w:val="11"/>
        <w:numPr>
          <w:ilvl w:val="0"/>
          <w:numId w:val="3"/>
        </w:numPr>
        <w:shd w:val="clear" w:color="auto" w:fill="auto"/>
        <w:tabs>
          <w:tab w:val="left" w:pos="389"/>
        </w:tabs>
        <w:spacing w:line="319" w:lineRule="auto"/>
        <w:rPr>
          <w:rFonts w:ascii="Times New Roman" w:hAnsi="Times New Roman" w:cs="Times New Roman"/>
          <w:sz w:val="24"/>
          <w:szCs w:val="24"/>
        </w:rPr>
      </w:pPr>
      <w:bookmarkStart w:id="11" w:name="bookmark10"/>
      <w:bookmarkStart w:id="12" w:name="bookmark11"/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здійснення перевірок стану ведення претензійної та позовної роботи</w:t>
      </w:r>
      <w:bookmarkEnd w:id="11"/>
      <w:bookmarkEnd w:id="12"/>
    </w:p>
    <w:p w:rsidR="000528EE" w:rsidRPr="009B7208" w:rsidRDefault="000528EE" w:rsidP="009B7208">
      <w:pPr>
        <w:pStyle w:val="1"/>
        <w:numPr>
          <w:ilvl w:val="0"/>
          <w:numId w:val="8"/>
        </w:numPr>
        <w:shd w:val="clear" w:color="auto" w:fill="auto"/>
        <w:tabs>
          <w:tab w:val="left" w:pos="598"/>
        </w:tabs>
        <w:spacing w:line="31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Не менше ніж один раз на рік спеціалісти 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мають здійснювати перевірку стану ведення</w:t>
      </w:r>
      <w:r w:rsidR="009B72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претензійної та позовної роботи у</w:t>
      </w:r>
      <w:r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ab/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селищній </w:t>
      </w:r>
      <w:r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раді (далі — перевірка). Перевірка проводиться в установлений строк</w:t>
      </w:r>
      <w:r w:rsidR="009B72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та в обсязі поставленого завдання згідно з планом.</w:t>
      </w:r>
    </w:p>
    <w:p w:rsidR="000528EE" w:rsidRPr="000528EE" w:rsidRDefault="000528EE" w:rsidP="009B7208">
      <w:pPr>
        <w:pStyle w:val="1"/>
        <w:numPr>
          <w:ilvl w:val="0"/>
          <w:numId w:val="8"/>
        </w:numPr>
        <w:shd w:val="clear" w:color="auto" w:fill="auto"/>
        <w:tabs>
          <w:tab w:val="left" w:pos="596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Про проведення перевірки </w:t>
      </w:r>
      <w:r w:rsidR="00005A8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посадова особа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, як</w:t>
      </w:r>
      <w:r w:rsidR="00005A89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у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включено до плану перевірки, письмово сповіщається 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ом</w:t>
      </w:r>
      <w:r w:rsidR="009B7208"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організаційної та інформаційно-правової роботи Новотроїцької селищної ради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за 7 днів до дати проведення перевірки. Разом з повідомленням про про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ведення перевірки керівнику виконавчого органу надсилається план проведення перевірки, з метою надання можливості керівнику виконавчого органу підготувати необхідні матеріали для перевірки.</w:t>
      </w:r>
    </w:p>
    <w:p w:rsidR="000528EE" w:rsidRPr="000528EE" w:rsidRDefault="009B7208" w:rsidP="009B7208">
      <w:pPr>
        <w:pStyle w:val="1"/>
        <w:numPr>
          <w:ilvl w:val="0"/>
          <w:numId w:val="8"/>
        </w:numPr>
        <w:shd w:val="clear" w:color="auto" w:fill="auto"/>
        <w:tabs>
          <w:tab w:val="left" w:pos="596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</w:t>
      </w:r>
      <w:r w:rsidRP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ідділ організаційної та інформаційно-правової роботи Новотроїцької селищної ради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може перевіряти стан ведення претензійної та позовної роботи у виконавчому органі в цілому, або окремо за кожним напрямком.</w:t>
      </w:r>
    </w:p>
    <w:p w:rsidR="000528EE" w:rsidRPr="000528EE" w:rsidRDefault="000528EE" w:rsidP="000528EE">
      <w:pPr>
        <w:pStyle w:val="1"/>
        <w:numPr>
          <w:ilvl w:val="0"/>
          <w:numId w:val="8"/>
        </w:numPr>
        <w:shd w:val="clear" w:color="auto" w:fill="auto"/>
        <w:tabs>
          <w:tab w:val="left" w:pos="637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Організація проведення перевірки включає: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91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аналіз матеріалів попередніх перевірок;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44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визначення мети перевірки (ведення претензійної та позовної роботи в цілому, або окремо за кожним напрямком);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91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формування плану перевірки з визначенням переліку питань, за якими буде здійснюватись перевірка;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49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попереднє погодження з керівником виконавчого органу всіх організаційних питань, пов’язаних з про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веденням перевірки;</w:t>
      </w:r>
    </w:p>
    <w:p w:rsidR="000528EE" w:rsidRPr="000528EE" w:rsidRDefault="000528EE" w:rsidP="000528EE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line="31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Обов’язково перевіряється:</w:t>
      </w:r>
    </w:p>
    <w:p w:rsidR="000528EE" w:rsidRPr="000528EE" w:rsidRDefault="00005A89" w:rsidP="000528EE">
      <w:pPr>
        <w:pStyle w:val="1"/>
        <w:numPr>
          <w:ilvl w:val="1"/>
          <w:numId w:val="8"/>
        </w:numPr>
        <w:shd w:val="clear" w:color="auto" w:fill="auto"/>
        <w:tabs>
          <w:tab w:val="left" w:pos="744"/>
        </w:tabs>
        <w:spacing w:line="31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розпорядчого </w:t>
      </w:r>
      <w:r w:rsidR="001A130F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документа щодо покладання на відповідальну особу 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обов'яз</w:t>
      </w:r>
      <w:r w:rsidR="001A130F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ку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щодо ведення договірної та претензійно-позовної роботи (П. І. Б. працівника, контактний телефон, № </w:t>
      </w:r>
      <w:r w:rsidR="009B7208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розпорядження</w:t>
      </w:r>
      <w:r w:rsidR="000528EE"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);</w:t>
      </w:r>
    </w:p>
    <w:p w:rsidR="000528EE" w:rsidRPr="0027315D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5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наявність положення про порядок ведення договірної та претензійно-позовної роботи (дата і номер до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кумента, яким затверджено).</w:t>
      </w:r>
    </w:p>
    <w:p w:rsidR="0027315D" w:rsidRPr="0027315D" w:rsidRDefault="0027315D" w:rsidP="000528EE">
      <w:pPr>
        <w:pStyle w:val="1"/>
        <w:numPr>
          <w:ilvl w:val="1"/>
          <w:numId w:val="8"/>
        </w:numPr>
        <w:shd w:val="clear" w:color="auto" w:fill="auto"/>
        <w:tabs>
          <w:tab w:val="left" w:pos="75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посадова інструкція відповідальної особи;</w:t>
      </w:r>
    </w:p>
    <w:p w:rsidR="0027315D" w:rsidRPr="000528EE" w:rsidRDefault="0027315D" w:rsidP="000528EE">
      <w:pPr>
        <w:pStyle w:val="1"/>
        <w:numPr>
          <w:ilvl w:val="1"/>
          <w:numId w:val="8"/>
        </w:numPr>
        <w:shd w:val="clear" w:color="auto" w:fill="auto"/>
        <w:tabs>
          <w:tab w:val="left" w:pos="75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 xml:space="preserve">положення про відділ за яким закріплено функції щодо ведення претензійно-позовної роботи. </w:t>
      </w:r>
    </w:p>
    <w:p w:rsidR="000528EE" w:rsidRPr="000528EE" w:rsidRDefault="000528EE" w:rsidP="000528EE">
      <w:pPr>
        <w:pStyle w:val="1"/>
        <w:numPr>
          <w:ilvl w:val="0"/>
          <w:numId w:val="8"/>
        </w:numPr>
        <w:shd w:val="clear" w:color="auto" w:fill="auto"/>
        <w:tabs>
          <w:tab w:val="left" w:pos="645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Крім того, можуть перевірятися:</w:t>
      </w:r>
    </w:p>
    <w:p w:rsidR="0027315D" w:rsidRPr="0027315D" w:rsidRDefault="0027315D" w:rsidP="000528EE">
      <w:pPr>
        <w:pStyle w:val="1"/>
        <w:numPr>
          <w:ilvl w:val="1"/>
          <w:numId w:val="8"/>
        </w:numPr>
        <w:shd w:val="clear" w:color="auto" w:fill="auto"/>
        <w:tabs>
          <w:tab w:val="left" w:pos="780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Журнал реєстрації договорів та стан ведення обліку.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63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випадків невиконання або неналежного виконання умов договорів контрагентами протягом періоду, за який здійснюється перевірка (зазначити кількість та причини порушень);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763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претензій, пред’явлених радою щодо спонукання іншої сторони по договору до вико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нання нею договірних зобов’язань у повному обсязі/кількості задоволених претензій;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7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претензій, пред’явлених до ради, та кількість задоволених претензій;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7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здійснення реєстрації та зберігання претензійних матеріалів;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76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позовів, пред’явлених радою, та їх ціна, предметом яких є невиконання договірних зобов’язань;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6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задоволених позовів, пред’явлених радою, та їх ціна, предметом яких є невиконання договірних зобов’язань;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6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рішень суду щодо відмови у задоволенні позовних вимог, пред’явлених відділом/радою, пред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метом яких є невиконання договірних зобов’язань;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6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рішень суду про відмову в порушенні провадження по справі за позовами, пред’явленими від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softHyphen/>
        <w:t>ділом/радою, предметом яких є невиконання договірних зобов’язань;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6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позовів, пред’явлених до ради, та їх ціна, предметом яких є невиконання договірних зобов’язань;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6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кількість задоволених позовів, пред’явлених до ради, та їх ціна, предметом яких є невиконання договірних зобов’язань;</w:t>
      </w:r>
    </w:p>
    <w:p w:rsidR="000528EE" w:rsidRPr="000528EE" w:rsidRDefault="000528EE" w:rsidP="000528EE">
      <w:pPr>
        <w:pStyle w:val="1"/>
        <w:numPr>
          <w:ilvl w:val="1"/>
          <w:numId w:val="8"/>
        </w:numPr>
        <w:shd w:val="clear" w:color="auto" w:fill="auto"/>
        <w:tabs>
          <w:tab w:val="left" w:pos="881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порядок здійснення реєстрації та зберігання позовних матеріалів.</w:t>
      </w:r>
    </w:p>
    <w:p w:rsidR="000528EE" w:rsidRPr="000528EE" w:rsidRDefault="000528EE" w:rsidP="00B624E7">
      <w:pPr>
        <w:pStyle w:val="1"/>
        <w:numPr>
          <w:ilvl w:val="0"/>
          <w:numId w:val="8"/>
        </w:numPr>
        <w:shd w:val="clear" w:color="auto" w:fill="auto"/>
        <w:tabs>
          <w:tab w:val="left" w:pos="645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Перевірка може включати інші.</w:t>
      </w:r>
    </w:p>
    <w:p w:rsidR="00B624E7" w:rsidRPr="00B624E7" w:rsidRDefault="000528EE" w:rsidP="00B624E7">
      <w:pPr>
        <w:pStyle w:val="1"/>
        <w:numPr>
          <w:ilvl w:val="0"/>
          <w:numId w:val="8"/>
        </w:numPr>
        <w:shd w:val="clear" w:color="auto" w:fill="auto"/>
        <w:tabs>
          <w:tab w:val="left" w:pos="645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 результатами перевірки </w:t>
      </w:r>
      <w:r w:rsid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відповідальною особою</w:t>
      </w:r>
      <w:r w:rsidR="00B624E7" w:rsidRP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відділу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складається довідка з викладенням виявлених під час</w:t>
      </w:r>
      <w:r w:rsidR="00763D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3DC5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перевірки порушень. Один примірник довідки надається </w:t>
      </w:r>
      <w:r w:rsid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селищному голові для ознайомлення</w:t>
      </w:r>
      <w:r w:rsidRPr="00763DC5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та</w:t>
      </w:r>
      <w:r w:rsidRPr="00763DC5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вжиття відповідних заходів, інший примірник довідки залишається в </w:t>
      </w:r>
      <w:r w:rsidR="00B624E7" w:rsidRP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</w:t>
      </w:r>
      <w:r w:rsid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</w:t>
      </w:r>
      <w:r w:rsidR="00B624E7" w:rsidRP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організаційної та інформаційно-правової роботи Новотроїцької селищної ради</w:t>
      </w:r>
      <w:r w:rsidRPr="00763DC5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для подальшого узагальнення</w:t>
      </w:r>
      <w:r w:rsid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  <w:r w:rsidRPr="00763DC5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</w:p>
    <w:p w:rsidR="000528EE" w:rsidRPr="00B624E7" w:rsidRDefault="000528EE" w:rsidP="000528EE">
      <w:pPr>
        <w:pStyle w:val="1"/>
        <w:shd w:val="clear" w:color="auto" w:fill="auto"/>
        <w:spacing w:line="312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28EE" w:rsidRPr="00B624E7" w:rsidRDefault="000528EE" w:rsidP="00763DC5">
      <w:pPr>
        <w:pStyle w:val="1"/>
        <w:numPr>
          <w:ilvl w:val="0"/>
          <w:numId w:val="8"/>
        </w:numPr>
        <w:shd w:val="clear" w:color="auto" w:fill="auto"/>
        <w:tabs>
          <w:tab w:val="left" w:pos="645"/>
        </w:tabs>
        <w:spacing w:after="240" w:line="312" w:lineRule="auto"/>
        <w:ind w:left="460" w:hanging="1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У разі виявлення під час перевірки обставин, які можуть зашкодити майновим правам та інтересам ради, </w:t>
      </w:r>
      <w:r w:rsidR="00763DC5" w:rsidRPr="00763DC5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відділ організаційної та інформаційно-правової роботи Новотроїцької селищної ради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невідкладно повідомляє про виявлені обставини </w:t>
      </w:r>
      <w:r w:rsidR="00B624E7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селищну голову</w:t>
      </w:r>
      <w:r w:rsidRPr="000528EE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:rsidR="0052414D" w:rsidRDefault="0052414D">
      <w:pPr>
        <w:rPr>
          <w:rFonts w:cs="Times New Roman"/>
          <w:sz w:val="24"/>
          <w:szCs w:val="24"/>
          <w:lang w:val="uk-UA"/>
        </w:rPr>
      </w:pPr>
    </w:p>
    <w:p w:rsidR="00930182" w:rsidRPr="0052414D" w:rsidRDefault="0052414D" w:rsidP="0052414D">
      <w:pPr>
        <w:tabs>
          <w:tab w:val="left" w:pos="7275"/>
        </w:tabs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Секретар Новотроїцької селищної ради </w:t>
      </w:r>
      <w:r>
        <w:rPr>
          <w:rFonts w:cs="Times New Roman"/>
          <w:sz w:val="24"/>
          <w:szCs w:val="24"/>
          <w:lang w:val="uk-UA"/>
        </w:rPr>
        <w:tab/>
        <w:t>І.БЄЛЯЄВА</w:t>
      </w:r>
    </w:p>
    <w:sectPr w:rsidR="00930182" w:rsidRPr="0052414D" w:rsidSect="009522D6">
      <w:pgSz w:w="11906" w:h="16838"/>
      <w:pgMar w:top="1134" w:right="567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79" w:rsidRDefault="00F64C79" w:rsidP="006C4D57">
      <w:pPr>
        <w:spacing w:after="0" w:line="240" w:lineRule="auto"/>
      </w:pPr>
      <w:r>
        <w:separator/>
      </w:r>
    </w:p>
  </w:endnote>
  <w:endnote w:type="continuationSeparator" w:id="0">
    <w:p w:rsidR="00F64C79" w:rsidRDefault="00F64C79" w:rsidP="006C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79" w:rsidRDefault="00F64C79" w:rsidP="006C4D57">
      <w:pPr>
        <w:spacing w:after="0" w:line="240" w:lineRule="auto"/>
      </w:pPr>
      <w:r>
        <w:separator/>
      </w:r>
    </w:p>
  </w:footnote>
  <w:footnote w:type="continuationSeparator" w:id="0">
    <w:p w:rsidR="00F64C79" w:rsidRDefault="00F64C79" w:rsidP="006C4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9FE"/>
    <w:multiLevelType w:val="multilevel"/>
    <w:tmpl w:val="D520D98A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B2FB0"/>
    <w:multiLevelType w:val="multilevel"/>
    <w:tmpl w:val="EE3271C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B0810"/>
    <w:multiLevelType w:val="multilevel"/>
    <w:tmpl w:val="0EE4903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7C111F"/>
    <w:multiLevelType w:val="multilevel"/>
    <w:tmpl w:val="2206BA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2A4FB2"/>
    <w:multiLevelType w:val="multilevel"/>
    <w:tmpl w:val="DB028AD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646AF4"/>
    <w:multiLevelType w:val="multilevel"/>
    <w:tmpl w:val="993E71A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13DD7"/>
    <w:multiLevelType w:val="multilevel"/>
    <w:tmpl w:val="A8CAFD1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C128D"/>
    <w:multiLevelType w:val="multilevel"/>
    <w:tmpl w:val="984C36C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7E59E1"/>
    <w:multiLevelType w:val="multilevel"/>
    <w:tmpl w:val="94F61B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EE"/>
    <w:rsid w:val="00005A89"/>
    <w:rsid w:val="00013738"/>
    <w:rsid w:val="000528EE"/>
    <w:rsid w:val="0010459D"/>
    <w:rsid w:val="001412C4"/>
    <w:rsid w:val="001A130F"/>
    <w:rsid w:val="0027315D"/>
    <w:rsid w:val="004B250E"/>
    <w:rsid w:val="005137D4"/>
    <w:rsid w:val="0052414D"/>
    <w:rsid w:val="00543C84"/>
    <w:rsid w:val="005D75E6"/>
    <w:rsid w:val="00604EE7"/>
    <w:rsid w:val="00641DC8"/>
    <w:rsid w:val="00684A5B"/>
    <w:rsid w:val="006C4D57"/>
    <w:rsid w:val="006F1799"/>
    <w:rsid w:val="00763DC5"/>
    <w:rsid w:val="007E14AD"/>
    <w:rsid w:val="0081177D"/>
    <w:rsid w:val="00930182"/>
    <w:rsid w:val="009522D6"/>
    <w:rsid w:val="009B7208"/>
    <w:rsid w:val="00AC29FE"/>
    <w:rsid w:val="00B14653"/>
    <w:rsid w:val="00B54572"/>
    <w:rsid w:val="00B624E7"/>
    <w:rsid w:val="00C13DC8"/>
    <w:rsid w:val="00C84F69"/>
    <w:rsid w:val="00D159AA"/>
    <w:rsid w:val="00D42922"/>
    <w:rsid w:val="00D66F29"/>
    <w:rsid w:val="00DC4EC9"/>
    <w:rsid w:val="00EC0102"/>
    <w:rsid w:val="00F64C79"/>
    <w:rsid w:val="00F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28EE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rsid w:val="000528E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0528EE"/>
    <w:pPr>
      <w:widowControl w:val="0"/>
      <w:shd w:val="clear" w:color="auto" w:fill="FFFFFF"/>
      <w:spacing w:after="0" w:line="314" w:lineRule="auto"/>
      <w:ind w:firstLine="300"/>
    </w:pPr>
    <w:rPr>
      <w:rFonts w:ascii="Arial" w:eastAsia="Arial" w:hAnsi="Arial" w:cs="Arial"/>
      <w:sz w:val="16"/>
      <w:szCs w:val="16"/>
    </w:rPr>
  </w:style>
  <w:style w:type="paragraph" w:customStyle="1" w:styleId="11">
    <w:name w:val="Заголовок №1"/>
    <w:basedOn w:val="a"/>
    <w:link w:val="10"/>
    <w:rsid w:val="000528EE"/>
    <w:pPr>
      <w:widowControl w:val="0"/>
      <w:shd w:val="clear" w:color="auto" w:fill="FFFFFF"/>
      <w:spacing w:after="0" w:line="317" w:lineRule="auto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C4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4D57"/>
  </w:style>
  <w:style w:type="paragraph" w:styleId="a6">
    <w:name w:val="footer"/>
    <w:basedOn w:val="a"/>
    <w:link w:val="a7"/>
    <w:uiPriority w:val="99"/>
    <w:unhideWhenUsed/>
    <w:rsid w:val="006C4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28EE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rsid w:val="000528E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0528EE"/>
    <w:pPr>
      <w:widowControl w:val="0"/>
      <w:shd w:val="clear" w:color="auto" w:fill="FFFFFF"/>
      <w:spacing w:after="0" w:line="314" w:lineRule="auto"/>
      <w:ind w:firstLine="300"/>
    </w:pPr>
    <w:rPr>
      <w:rFonts w:ascii="Arial" w:eastAsia="Arial" w:hAnsi="Arial" w:cs="Arial"/>
      <w:sz w:val="16"/>
      <w:szCs w:val="16"/>
    </w:rPr>
  </w:style>
  <w:style w:type="paragraph" w:customStyle="1" w:styleId="11">
    <w:name w:val="Заголовок №1"/>
    <w:basedOn w:val="a"/>
    <w:link w:val="10"/>
    <w:rsid w:val="000528EE"/>
    <w:pPr>
      <w:widowControl w:val="0"/>
      <w:shd w:val="clear" w:color="auto" w:fill="FFFFFF"/>
      <w:spacing w:after="0" w:line="317" w:lineRule="auto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C4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4D57"/>
  </w:style>
  <w:style w:type="paragraph" w:styleId="a6">
    <w:name w:val="footer"/>
    <w:basedOn w:val="a"/>
    <w:link w:val="a7"/>
    <w:uiPriority w:val="99"/>
    <w:unhideWhenUsed/>
    <w:rsid w:val="006C4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11377</Words>
  <Characters>6485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Артем</cp:lastModifiedBy>
  <cp:revision>5</cp:revision>
  <cp:lastPrinted>2019-04-01T10:55:00Z</cp:lastPrinted>
  <dcterms:created xsi:type="dcterms:W3CDTF">2019-04-02T14:38:00Z</dcterms:created>
  <dcterms:modified xsi:type="dcterms:W3CDTF">2019-04-09T05:57:00Z</dcterms:modified>
</cp:coreProperties>
</file>